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B" w:rsidRPr="004233F4" w:rsidRDefault="0049073B" w:rsidP="004233F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bookmarkStart w:id="1" w:name="_GoBack"/>
      <w:r w:rsidRPr="004233F4">
        <w:rPr>
          <w:rFonts w:ascii="Times New Roman" w:hAnsi="Times New Roman"/>
          <w:b/>
          <w:sz w:val="36"/>
          <w:szCs w:val="36"/>
          <w:lang w:val="uk-UA" w:eastAsia="ru-RU"/>
        </w:rPr>
        <w:t>Формула тонкої лінзи</w:t>
      </w:r>
      <w:bookmarkEnd w:id="1"/>
    </w:p>
    <w:p w:rsidR="004233F4" w:rsidRDefault="004233F4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8DEA72E" wp14:editId="00C0464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063240" cy="158437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8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Формула тонкої лінзи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Прямокутні трикутники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FOC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і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921D8D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 xml:space="preserve"> </w:t>
      </w:r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подібні, тому: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OC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Cs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bCs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B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FO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  <m:sSub>
                <m:sSubPr>
                  <m:ctrlPr>
                    <w:rPr>
                      <w:rFonts w:ascii="Cambria Math" w:eastAsia="MyriadPro-Regular" w:hAnsi="Cambria Math"/>
                      <w:bCs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</m:oMath>
      </m:oMathPara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Оскільки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OC=h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=H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,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FO=F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,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=f-F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,</w:t>
      </w:r>
      <w:r w:rsidRPr="00921D8D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 xml:space="preserve"> </w:t>
      </w:r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отримуємо: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f-F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</m:t>
          </m:r>
          <m:d>
            <m:d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e>
          </m:d>
        </m:oMath>
      </m:oMathPara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Прямокутні трикутники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BAO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і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O</m:t>
        </m:r>
      </m:oMath>
      <w:r w:rsidRPr="00921D8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подібні, тому: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AB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Cs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bCs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B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AO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Cs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O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або       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</m:t>
          </m:r>
          <m:d>
            <m:d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e>
          </m:d>
        </m:oMath>
      </m:oMathPara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Прирівнявши праві частини </w:t>
      </w:r>
      <w:proofErr w:type="spellStart"/>
      <w:r w:rsidRPr="00921D8D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рівностей</w:t>
      </w:r>
      <w:proofErr w:type="spellEnd"/>
      <w:r w:rsidRPr="00921D8D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 (1) і (2), маємо:</w:t>
      </w:r>
    </w:p>
    <w:p w:rsidR="0049073B" w:rsidRPr="00AD6509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f-F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;       Ff=df-dF;       df=Ff+dF|:dfF</m:t>
          </m:r>
        </m:oMath>
      </m:oMathPara>
    </w:p>
    <w:p w:rsidR="0049073B" w:rsidRPr="00AD6509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>Формула тонкої лінзи: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den>
          </m:f>
        </m:oMath>
      </m:oMathPara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</m:oMath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фокусна відстань;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d</m:t>
        </m:r>
      </m:oMath>
      <w:r w:rsidRPr="00921D8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– відстань від предмета до лінзи; 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</m:oMath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відстань від лінзи до зображення.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>Під час розв’язування задач слід мати на увазі: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• відстань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</m:oMath>
      <w:r w:rsidRPr="0006491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>(від лінзи до зображення) необхідно брати зі знаком» « – », якщо зображення є уявним, і зі знаком « + », якщо зображення є дійсним;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• фокусна відстань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</m:oMath>
      <w:r w:rsidRPr="00921D8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збиральної лінзи є додатною, а розсіювальної – від’ємною.</w:t>
      </w:r>
    </w:p>
    <w:p w:rsidR="0049073B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Лінійне збільшення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Γ</m:t>
        </m:r>
      </m:oMath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лінзи – це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відношення</w:t>
      </w:r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лінійного розміру </w:t>
      </w:r>
      <m:oMath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H</m:t>
        </m:r>
      </m:oMath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зображення предмета до розміру</w:t>
      </w:r>
      <w:r w:rsidRPr="00921D8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m:oMath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h</m:t>
        </m:r>
      </m:oMath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самого предмета.</w:t>
      </w:r>
    </w:p>
    <w:p w:rsidR="0049073B" w:rsidRPr="00AD6509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Γ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</m:den>
          </m:f>
        </m:oMath>
      </m:oMathPara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21D8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ЗАКРІПЛЕННЯ НОВИХ ЗНАНЬ І ВМІНЬ</w:t>
      </w: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0112B7">
        <w:rPr>
          <w:rFonts w:ascii="Times New Roman" w:eastAsia="MyriadPro-Regular" w:hAnsi="Times New Roman"/>
          <w:sz w:val="28"/>
          <w:szCs w:val="28"/>
          <w:lang w:val="uk-UA" w:eastAsia="ru-RU"/>
        </w:rPr>
        <w:t>Відстань від предмета до збиральної лінзи 40 см, а від лінзи до її дійсного зображення 60 см. Визначте фокусну відстань лінзи.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=40 см=0,4 м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60 см=0,6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A663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d+f</m:t>
                    </m:r>
                  </m:den>
                </m:f>
              </m:oMath>
            </m:oMathPara>
          </w:p>
          <w:p w:rsidR="0049073B" w:rsidRPr="007F2D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0,4∙0,6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0,4+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0,6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=0,24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7F2D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F=24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с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м.</m:t>
              </m:r>
            </m:oMath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FE25E8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0112B7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2. </w:t>
      </w:r>
      <w:r w:rsidRPr="000112B7">
        <w:rPr>
          <w:rFonts w:ascii="Times New Roman" w:eastAsia="MyriadPro-Regular" w:hAnsi="Times New Roman"/>
          <w:sz w:val="28"/>
          <w:szCs w:val="28"/>
          <w:lang w:val="uk-UA" w:eastAsia="ru-RU"/>
        </w:rPr>
        <w:t>Відстань від предмета до розсіювальної лінзи 50 см, а від лінзи до зображення 20 см. Визначте оптичну силу лінзи.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=50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см=0,5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49073B" w:rsidRPr="006F2DF0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f=-20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=-0,2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C84CA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   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den>
                </m:f>
              </m:oMath>
            </m:oMathPara>
          </w:p>
          <w:p w:rsidR="0049073B" w:rsidRPr="001F64D8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=дптр</m:t>
                </m:r>
              </m:oMath>
            </m:oMathPara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FC6BE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-0,2+0,5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0,5∙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-0,2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4B7849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=-3 дптр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5A2644">
        <w:rPr>
          <w:rFonts w:ascii="Times New Roman" w:eastAsia="MyriadPro-Regular" w:hAnsi="Times New Roman"/>
          <w:sz w:val="28"/>
          <w:szCs w:val="28"/>
          <w:lang w:val="uk-UA" w:eastAsia="ru-RU"/>
        </w:rPr>
        <w:t>Предмет, розташований на відстані 14 см від тонкої лінзи, перемістили на 6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Pr="005A2644">
        <w:rPr>
          <w:rFonts w:ascii="Times New Roman" w:eastAsia="MyriadPro-Regular" w:hAnsi="Times New Roman"/>
          <w:sz w:val="28"/>
          <w:szCs w:val="28"/>
          <w:lang w:val="uk-UA" w:eastAsia="ru-RU"/>
        </w:rPr>
        <w:t>см ближче до неї, при цьому розміри предмета й зображення стали однаковими. Визначте оптичну силу цієї лінзи.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E35D68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см=0,14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∆d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=6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см=0,06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49073B" w:rsidRPr="006D2DF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-∆d=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49073B" w:rsidRPr="00C84CA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-∆d</m:t>
                    </m:r>
                  </m:den>
                </m:f>
              </m:oMath>
            </m:oMathPara>
          </w:p>
          <w:p w:rsidR="0049073B" w:rsidRPr="00565BCC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м-м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=дптр</m:t>
                </m:r>
              </m:oMath>
            </m:oMathPara>
          </w:p>
          <w:p w:rsidR="0049073B" w:rsidRPr="00FB3270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0,14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0,06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e>
                </m:d>
              </m:oMath>
            </m:oMathPara>
          </w:p>
          <w:p w:rsidR="0049073B" w:rsidRPr="004B7849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=25 дптр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5A2644">
        <w:rPr>
          <w:rFonts w:ascii="Times New Roman" w:eastAsia="MyriadPro-Regular" w:hAnsi="Times New Roman"/>
          <w:sz w:val="28"/>
          <w:szCs w:val="28"/>
          <w:lang w:val="uk-UA" w:eastAsia="ru-RU"/>
        </w:rPr>
        <w:t>На відстані втричі більшій за фокусну перед збиральною лінзою розташований предмет. Знайдіть, у скільки разів розміри зображення більші за розміри предмета.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2F7D0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d=3F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56315E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</m:oMath>
            </m:oMathPara>
          </w:p>
          <w:p w:rsidR="0049073B" w:rsidRPr="00537BD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537BD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den>
                </m:f>
              </m:oMath>
            </m:oMathPara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C34B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dF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d-F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3F-F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Γ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1A4DD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Pr="00472948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472948">
        <w:rPr>
          <w:rFonts w:ascii="Times New Roman" w:eastAsia="MyriadPro-Regular" w:hAnsi="Times New Roman"/>
          <w:sz w:val="28"/>
          <w:szCs w:val="28"/>
          <w:lang w:val="uk-UA" w:eastAsia="ru-RU"/>
        </w:rPr>
        <w:t>На екрані, розташованому на відстані 12 м від предмета, утвориться збільшене в чотири рази його зображення. Знайдіть фокусну відстань цієї лінзи.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49073B" w:rsidRPr="00AF7679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l=12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49073B" w:rsidRPr="002F7D0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l=d+f      =&gt;       d=l-f</m:t>
                </m:r>
              </m:oMath>
            </m:oMathPara>
          </w:p>
          <w:p w:rsidR="0049073B" w:rsidRPr="00353BAC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=&gt;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</m:t>
                    </m:r>
                  </m:den>
                </m:f>
              </m:oMath>
            </m:oMathPara>
          </w:p>
          <w:p w:rsidR="0049073B" w:rsidRPr="009501F5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l-f=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l=f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Γ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+1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Γ+1</m:t>
                    </m:r>
                  </m:den>
                </m:f>
              </m:oMath>
            </m:oMathPara>
          </w:p>
          <w:p w:rsidR="0049073B" w:rsidRPr="003437C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B86F9C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</m:oMath>
            </m:oMathPara>
          </w:p>
          <w:p w:rsidR="0049073B" w:rsidRPr="009F461C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d+f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Γ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l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Γ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Γ+1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Γ+1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9073B" w:rsidRPr="009F461C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12∙4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4+1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=1,92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F=1,92 м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1A4DD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Pr="00921D8D" w:rsidRDefault="004233F4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</w:p>
    <w:p w:rsidR="0049073B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</w:t>
      </w:r>
      <w:r w:rsidRPr="00AE0DD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Які фізичні величини пов’язує формула тонкої лінзи? </w:t>
      </w:r>
    </w:p>
    <w:p w:rsidR="0049073B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2. </w:t>
      </w:r>
      <w:r w:rsidRPr="00AE0DD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Яких правил слід дотримуватися, застосовуючи цю формулу?</w:t>
      </w: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</w:t>
      </w:r>
      <w:r w:rsidRPr="00AE0DDA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Як визначити лінійне збільшення лінзи?</w:t>
      </w:r>
    </w:p>
    <w:p w:rsidR="0049073B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49073B" w:rsidRPr="00921D8D" w:rsidRDefault="0049073B" w:rsidP="0049073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21D8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49073B" w:rsidRDefault="0049073B" w:rsidP="0049073B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t>Повторити</w:t>
      </w:r>
      <w:r w:rsidRPr="00921D8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§ 27, Вправа № 27 (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>2, 4</w:t>
      </w:r>
      <w:r w:rsidRPr="00921D8D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  <w:bookmarkEnd w:id="0"/>
    </w:p>
    <w:p w:rsidR="0049073B" w:rsidRDefault="0049073B" w:rsidP="0049073B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br w:type="page"/>
      </w:r>
    </w:p>
    <w:p w:rsidR="0049073B" w:rsidRPr="00D74FBB" w:rsidRDefault="0049073B" w:rsidP="0049073B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b/>
          <w:bCs/>
          <w:i/>
          <w:iCs/>
          <w:sz w:val="28"/>
          <w:szCs w:val="28"/>
          <w:lang w:val="uk-UA" w:eastAsia="ru-RU"/>
        </w:rPr>
      </w:pPr>
      <w:r w:rsidRPr="00D74FBB">
        <w:rPr>
          <w:rFonts w:ascii="Times New Roman" w:eastAsia="SchoolBookC" w:hAnsi="Times New Roman"/>
          <w:b/>
          <w:bCs/>
          <w:i/>
          <w:iCs/>
          <w:sz w:val="28"/>
          <w:szCs w:val="28"/>
          <w:lang w:val="uk-UA" w:eastAsia="ru-RU"/>
        </w:rPr>
        <w:lastRenderedPageBreak/>
        <w:t>Додаткові задачі</w:t>
      </w:r>
    </w:p>
    <w:p w:rsidR="0049073B" w:rsidRPr="002C364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C364B">
        <w:rPr>
          <w:rFonts w:ascii="Times New Roman" w:eastAsia="MyriadPro-Regular" w:hAnsi="Times New Roman"/>
          <w:sz w:val="28"/>
          <w:szCs w:val="28"/>
          <w:lang w:val="uk-UA" w:eastAsia="ru-RU"/>
        </w:rPr>
        <w:t>1. Відстань від предмета до збиральної лінзи 20 см, а фокусна відстань лінзи 10 см. Визначте відстань від лінзи до її дійсного зображення.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2C364B" w:rsidTr="00DD68A8">
        <w:trPr>
          <w:trHeight w:val="811"/>
        </w:trPr>
        <w:tc>
          <w:tcPr>
            <w:tcW w:w="2694" w:type="dxa"/>
          </w:tcPr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C364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20 см=0,2 м</m:t>
                </m:r>
              </m:oMath>
            </m:oMathPara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 см=0,1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C364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den>
                </m:f>
              </m:oMath>
            </m:oMathPara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0,2∙0,1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0,2-0,1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2C364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=20 см</m:t>
              </m:r>
            </m:oMath>
            <w:r w:rsidRPr="002C364B"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9073B" w:rsidRPr="002C364B" w:rsidTr="00DD68A8">
        <w:trPr>
          <w:trHeight w:val="777"/>
        </w:trPr>
        <w:tc>
          <w:tcPr>
            <w:tcW w:w="2694" w:type="dxa"/>
          </w:tcPr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2C364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0112B7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49073B" w:rsidRPr="00EE72B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Відстань між предметом і його зображенням у збиральній лінзі 40 см. Визначте оптичну силу цієї лінзи, якщо вона розташована посередині між предметом і його зображенням.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0675D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l=40 см=0,4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EA6C85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За умовою: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d=f=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l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den>
              </m:f>
            </m:oMath>
          </w:p>
          <w:p w:rsidR="0049073B" w:rsidRPr="00FC6BE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</m:oMath>
            </m:oMathPara>
          </w:p>
          <w:p w:rsidR="0049073B" w:rsidRPr="00FC6BE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=дптр</m:t>
                </m:r>
              </m:oMath>
            </m:oMathPara>
          </w:p>
          <w:p w:rsidR="0049073B" w:rsidRPr="00FC6BE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e>
                </m:d>
              </m:oMath>
            </m:oMathPara>
          </w:p>
          <w:p w:rsidR="0049073B" w:rsidRPr="004B7849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=10 дптр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0112B7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49073B" w:rsidRPr="00EE72B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Предмет розташований на відстані 2 м від лінзи з оптичною силою 1,5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Знайдіть, на якій відстані від лінзи знаходиться зображення предмета.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076AB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d=2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49073B" w:rsidRPr="00076AB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дптр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=D-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den>
                </m:f>
              </m:oMath>
            </m:oMathPara>
          </w:p>
          <w:p w:rsidR="0049073B" w:rsidRPr="001F7403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=м;     </m:t>
                </m:r>
              </m:oMath>
            </m:oMathPara>
          </w:p>
          <w:p w:rsidR="0049073B" w:rsidRPr="007E131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∙1,5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 м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FD2BAE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49073B" w:rsidRPr="00EE72B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4. </w:t>
      </w:r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Предмет розташований на відстані 20 см від тонкої лінзи. Знайдіть, на якій відстані від лінзи знаходиться зображення цього предмета. Розгляньте випадки, коли оптична сила лінзи дорівнює: а) 2,5 </w:t>
      </w:r>
      <w:proofErr w:type="spellStart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; б) –5 </w:t>
      </w:r>
      <w:proofErr w:type="spellStart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076AB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d=20 см=0,2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49073B" w:rsidRPr="00237E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дптр</m:t>
                </m:r>
              </m:oMath>
            </m:oMathPara>
          </w:p>
          <w:p w:rsidR="0049073B" w:rsidRPr="00076AB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дптр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=D-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den>
                </m:f>
              </m:oMath>
            </m:oMathPara>
          </w:p>
          <w:p w:rsidR="0049073B" w:rsidRPr="001F7403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=м;     </m:t>
                </m:r>
              </m:oMath>
            </m:oMathPara>
          </w:p>
          <w:p w:rsidR="0049073B" w:rsidRPr="00DA3952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∙2,5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=-0,4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DA3952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=-0,1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=-0,4 м</m:t>
              </m:r>
            </m:oMath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3B3264"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уявне</w:t>
            </w:r>
            <w:r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=-0,1 м</m:t>
              </m:r>
            </m:oMath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3B3264"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уявне.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237E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237E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49073B" w:rsidRPr="00EE72B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Точкове джерело світла розташоване на відстані 40 см від лінзи, оптична сила якої 5 </w:t>
      </w:r>
      <w:proofErr w:type="spellStart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 w:rsidRPr="00EE72B6">
        <w:rPr>
          <w:rFonts w:ascii="Times New Roman" w:eastAsia="MyriadPro-Regular" w:hAnsi="Times New Roman"/>
          <w:sz w:val="28"/>
          <w:szCs w:val="28"/>
          <w:lang w:val="uk-UA" w:eastAsia="ru-RU"/>
        </w:rPr>
        <w:t>. З іншого боку лінзи на відстані 50 см розташоване плоске дзеркало. Визначте відстань між джерелом і його зображенням у плоскому дзеркалі.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076AB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d=40 см=0,4 м</m:t>
                </m:r>
              </m:oMath>
            </m:oMathPara>
          </w:p>
          <w:p w:rsidR="0049073B" w:rsidRPr="008F32D9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дптр</m:t>
                </m:r>
              </m:oMath>
            </m:oMathPara>
          </w:p>
          <w:p w:rsidR="0049073B" w:rsidRPr="0054797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a=50 см=0,5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=D-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CC5742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den>
                </m:f>
              </m:oMath>
            </m:oMathPara>
          </w:p>
          <w:p w:rsidR="0049073B" w:rsidRPr="0084062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l=d+a+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a-f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=d+2a-f= d+2a-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den>
                </m:f>
              </m:oMath>
            </m:oMathPara>
          </w:p>
          <w:p w:rsidR="0049073B" w:rsidRPr="00FC3DA3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l=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+м-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49073B" w:rsidRPr="00147CAE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l= 0,4+2∙0,5-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0,4∙5-1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 м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l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5A2644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Pr="00A663C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Під час лабораторної роботи учень дістав чітке зображення запаленої свічки. Яка фокусна відстань й оптична сила лінзи, якщо відстань від свічки до лінзи становить 24 см,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 відстань від лінзи до екрана –</w:t>
      </w:r>
      <w:r w:rsidRPr="00A663C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12 см?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=24 см=0,24 м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12 см=0,12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A663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den>
                </m:f>
              </m:oMath>
            </m:oMathPara>
          </w:p>
          <w:p w:rsidR="0049073B" w:rsidRPr="007F2D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0,24∙0,12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0,12+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=0,08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7F2D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=дптр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0,08 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=12,5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e>
                </m:d>
              </m:oMath>
            </m:oMathPara>
          </w:p>
          <w:p w:rsidR="0049073B" w:rsidRPr="007F2D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F=0,08 м, D=12,5 дптр.</m:t>
              </m:r>
            </m:oMath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A663C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7</w:t>
      </w:r>
      <w:r w:rsidRPr="005F557D">
        <w:rPr>
          <w:rFonts w:ascii="Times New Roman" w:eastAsia="MyriadPro-Regular" w:hAnsi="Times New Roman"/>
          <w:sz w:val="28"/>
          <w:szCs w:val="28"/>
          <w:lang w:val="uk-UA" w:eastAsia="ru-RU"/>
        </w:rPr>
        <w:t>. За допомогою лінзи з фокусною відстанню 20 см на екрані одержали зображення предмета. Відс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тань від лінзи до зображення – 1 </w:t>
      </w:r>
      <w:r w:rsidRPr="005F557D">
        <w:rPr>
          <w:rFonts w:ascii="Times New Roman" w:eastAsia="MyriadPro-Regular" w:hAnsi="Times New Roman"/>
          <w:sz w:val="28"/>
          <w:szCs w:val="28"/>
          <w:lang w:val="uk-UA" w:eastAsia="ru-RU"/>
        </w:rPr>
        <w:t>м. На якій відстані від лінзи міститься предмет? Яким буде зображення?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 см=0,2 м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f=1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3360" behindDoc="0" locked="0" layoutInCell="1" allowOverlap="1" wp14:anchorId="6B5434CE" wp14:editId="187AB31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37465</wp:posOffset>
                  </wp:positionV>
                  <wp:extent cx="2057400" cy="1328420"/>
                  <wp:effectExtent l="0" t="0" r="0" b="508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1"/>
                          <a:stretch/>
                        </pic:blipFill>
                        <pic:spPr bwMode="auto">
                          <a:xfrm>
                            <a:off x="0" y="0"/>
                            <a:ext cx="20574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Оскільки зображення одержано на екрані, то лінза збиральна. Виходячи з умови задачі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5F557D"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f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5F557D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&gt;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5F557D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й аналізуючи можливі види зображень від збиральної лінзи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,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з’ясовуємо:</w:t>
            </w:r>
            <w:r w:rsidRPr="007A5E5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</w:t>
            </w:r>
            <w:r w:rsidRPr="00CB77A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редмет з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находиться між фокусною та подвійною фокусною відстанню.</w:t>
            </w:r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f-F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f-F</m:t>
                    </m:r>
                  </m:den>
                </m:f>
              </m:oMath>
            </m:oMathPara>
          </w:p>
          <w:p w:rsidR="0049073B" w:rsidRPr="007E131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0,2∙1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1-0,2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=0,25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=0,25 м</m:t>
              </m:r>
            </m:oMath>
            <w:r w:rsidRPr="00B760F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зображення дійсне, збільшене й перевернуте.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8.</w:t>
      </w:r>
      <w:r w:rsidRPr="00C46ADB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Відстань ві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д предмета до збиральної лінзи 15 см. Фокусна відстань лінзи 20</w:t>
      </w:r>
      <w:r>
        <w:rPr>
          <w:rFonts w:ascii="Times New Roman" w:eastAsia="MyriadPro-Regular" w:hAnsi="Times New Roman"/>
          <w:sz w:val="28"/>
          <w:szCs w:val="28"/>
          <w:lang w:val="en-US" w:eastAsia="ru-RU"/>
        </w:rPr>
        <w:t> 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см. Визначте відстань від зображення до лінзи.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C46AD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15 см=0,15 м</m:t>
                </m:r>
              </m:oMath>
            </m:oMathPara>
          </w:p>
          <w:p w:rsidR="0049073B" w:rsidRPr="00C46AD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 см=0,2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0288" behindDoc="0" locked="0" layoutInCell="1" allowOverlap="1" wp14:anchorId="3634EF64" wp14:editId="27D0A31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88900</wp:posOffset>
                  </wp:positionV>
                  <wp:extent cx="1993331" cy="1821180"/>
                  <wp:effectExtent l="0" t="0" r="6985" b="762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31" cy="182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Виходячи з умови задачі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d </w:t>
            </w:r>
            <w:r w:rsidRPr="00C46ADB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&lt;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 F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й аналізуючи можливі види зображень від збиральної лінзи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,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з’ясовуємо:</w:t>
            </w:r>
            <w:r w:rsidRPr="007A5E5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</w:t>
            </w:r>
            <w:r w:rsidRPr="00CB77A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редмет з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находиться між оптичним центром та фокусом.</w:t>
            </w:r>
          </w:p>
          <w:p w:rsidR="0049073B" w:rsidRPr="007A5E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537BD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537BD1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d-F</m:t>
                    </m:r>
                  </m:den>
                </m:f>
              </m:oMath>
            </m:oMathPara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584EC0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0,15∙0,2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0,15-0,2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=-0,6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584EC0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49073B" w:rsidRPr="00434EFC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=-0,6 м</m:t>
              </m:r>
            </m:oMath>
            <w:r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, зображення уявне.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E3046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9.</w:t>
      </w:r>
      <w:r w:rsidRPr="00C46ADB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Предмет розташовано на відстані 1 м від лінзи. Уявне зображення предмета розташоване на відстані 25 см від лінзи. Визначте оптич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ну силу лінзи. Якою є ця лінза </w:t>
      </w:r>
      <w:r w:rsidRPr="004364D9">
        <w:rPr>
          <w:rFonts w:ascii="Times New Roman" w:eastAsia="MyriadPro-Regular" w:hAnsi="Times New Roman"/>
          <w:sz w:val="28"/>
          <w:szCs w:val="28"/>
          <w:lang w:eastAsia="ru-RU"/>
        </w:rPr>
        <w:t xml:space="preserve">– 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збиральною чи розсіювальною?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м</m:t>
                </m:r>
              </m:oMath>
            </m:oMathPara>
          </w:p>
          <w:p w:rsidR="0049073B" w:rsidRPr="006F2DF0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f=-25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=-0,25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0A0DD2C6" wp14:editId="4F5B9D7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</wp:posOffset>
                  </wp:positionV>
                  <wp:extent cx="2315572" cy="1522730"/>
                  <wp:effectExtent l="0" t="0" r="8890" b="127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72" cy="15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18F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 умов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і сказано, що лінза дає уявне зображення та </w:t>
            </w:r>
            <w:r w:rsidRPr="005F557D"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 </w:t>
            </w:r>
            <w:r w:rsidRPr="00D218F9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&lt;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d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таке зображення дає розсіювальна лінза.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6F2DF0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</m:oMath>
            </m:oMathPara>
          </w:p>
          <w:p w:rsidR="0049073B" w:rsidRPr="001F64D8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=дптр</m:t>
                </m:r>
              </m:oMath>
            </m:oMathPara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9073B" w:rsidRPr="00FC6BE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-0,25+1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-0,25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4B7849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=-3 дптр</m:t>
              </m:r>
            </m:oMath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 xml:space="preserve">лінза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розсіювальна.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E3046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10.</w:t>
      </w:r>
      <w:r w:rsidRPr="00C46ADB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Відстань від уявного зображення предмета до збиральної лінзи</w:t>
      </w:r>
      <w:r w:rsidRPr="00D243DA">
        <w:rPr>
          <w:rFonts w:ascii="Times New Roman" w:eastAsia="MyriadPro-Regular" w:hAnsi="Times New Roman"/>
          <w:sz w:val="28"/>
          <w:szCs w:val="28"/>
          <w:lang w:eastAsia="ru-RU"/>
        </w:rPr>
        <w:t xml:space="preserve"> 0,4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м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оптична сила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лінзи 2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 відстань від лінзи до предмета.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17"/>
      </w:tblGrid>
      <w:tr w:rsidR="0049073B" w:rsidRPr="00B760FB" w:rsidTr="00DD68A8">
        <w:trPr>
          <w:trHeight w:val="811"/>
        </w:trPr>
        <w:tc>
          <w:tcPr>
            <w:tcW w:w="1985" w:type="dxa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B936A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2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дптр</m:t>
                </m:r>
              </m:oMath>
            </m:oMathPara>
          </w:p>
          <w:p w:rsidR="0049073B" w:rsidRPr="00C46AD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=-0,4 м</m:t>
                </m:r>
              </m:oMath>
            </m:oMathPara>
          </w:p>
        </w:tc>
        <w:tc>
          <w:tcPr>
            <w:tcW w:w="7717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1312" behindDoc="0" locked="0" layoutInCell="1" allowOverlap="1" wp14:anchorId="08B5C105" wp14:editId="3FBA92E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217805</wp:posOffset>
                  </wp:positionV>
                  <wp:extent cx="2034540" cy="1858010"/>
                  <wp:effectExtent l="0" t="0" r="3810" b="889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85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;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=D-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fD-1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fD-1</m:t>
                    </m:r>
                  </m:den>
                </m:f>
              </m:oMath>
            </m:oMathPara>
          </w:p>
          <w:p w:rsidR="0049073B" w:rsidRPr="00531042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=м     </m:t>
                </m:r>
              </m:oMath>
            </m:oMathPara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FC6BE6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-0,4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-0,4∙2-1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≈0,22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≈0,22 м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1985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17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E3046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11.</w:t>
      </w:r>
      <w:r w:rsidRPr="00C46ADB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Свічка стоїть на відстані 12,5 см від збиральної лінзи, оптична сила якої становить 10 </w:t>
      </w:r>
      <w:proofErr w:type="spellStart"/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 w:rsidRPr="00E30466">
        <w:rPr>
          <w:rFonts w:ascii="Times New Roman" w:eastAsia="MyriadPro-Regular" w:hAnsi="Times New Roman"/>
          <w:sz w:val="28"/>
          <w:szCs w:val="28"/>
          <w:lang w:val="uk-UA" w:eastAsia="ru-RU"/>
        </w:rPr>
        <w:t>. На якій відстані від лінзи буде отримано зображення і яким воно буде?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9E0F47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дптр</m:t>
                </m:r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d=12,5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см=0,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125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Pr="001F7403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49073B" w:rsidRPr="001F7403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0C4C9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Виходячи з умови задачі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 xml:space="preserve">d </w:t>
            </w:r>
            <w:r w:rsidRPr="005F557D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&gt;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й аналізуючи можливі види зображень від збиральної лінзи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,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з’ясовуємо:</w:t>
            </w:r>
            <w:r w:rsidRPr="007A5E5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</w:t>
            </w:r>
            <w:r w:rsidRPr="00CB77A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редмет з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находиться між фокусною та подвійною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lastRenderedPageBreak/>
              <w:t>фокусною відстанню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і його зображення є дійсним, збільшеним, перевернутим.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73A2FA64" wp14:editId="4E6CB0EF">
                  <wp:extent cx="2938145" cy="16244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39" cy="1631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73B" w:rsidRPr="00AD024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376E4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;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=D-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49073B" w:rsidRPr="0064432A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dD-1</m:t>
                    </m:r>
                  </m:den>
                </m:f>
              </m:oMath>
            </m:oMathPara>
          </w:p>
          <w:p w:rsidR="0049073B" w:rsidRPr="001F7403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=м;     </m:t>
                </m:r>
              </m:oMath>
            </m:oMathPara>
          </w:p>
          <w:p w:rsidR="0049073B" w:rsidRPr="007E131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125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125∙10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=0,5 м</m:t>
              </m:r>
            </m:oMath>
            <w:r w:rsidRPr="00B760F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зображення дійсне, збільшене й перевернуте.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E30466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9073B" w:rsidRDefault="0049073B" w:rsidP="0049073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12</w:t>
      </w:r>
      <w:r w:rsidRPr="004F3B4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Оптична сила лінзи 2,5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дптр</w:t>
      </w:r>
      <w:proofErr w:type="spellEnd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. На якій відстані від неї потрібно</w:t>
      </w:r>
      <w:r w:rsidRPr="004F3B4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розмістити лампу та екран, щоб отримане на екрані зображення було такого самого розміру, як і лампа?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9073B" w:rsidRPr="00B760FB" w:rsidTr="00DD68A8">
        <w:trPr>
          <w:trHeight w:val="811"/>
        </w:trPr>
        <w:tc>
          <w:tcPr>
            <w:tcW w:w="2694" w:type="dxa"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9073B" w:rsidRPr="00BE13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D=2,5 дптр</m:t>
                </m:r>
              </m:oMath>
            </m:oMathPara>
          </w:p>
          <w:p w:rsidR="0049073B" w:rsidRPr="00BE13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H=h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9073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4384" behindDoc="0" locked="0" layoutInCell="1" allowOverlap="1" wp14:anchorId="3ACC9C2A" wp14:editId="568FBA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34290</wp:posOffset>
                  </wp:positionV>
                  <wp:extent cx="2524760" cy="1394460"/>
                  <wp:effectExtent l="0" t="0" r="889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39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Оскільки зображення одержано на екрані, то лінза збиральна. Виходячи з умови задачі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H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= </w:t>
            </w:r>
            <w:r w:rsidRPr="007A5E54"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й аналізуючи можливі види зображень від збиральної лінзи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,</w:t>
            </w:r>
            <w:r w:rsidRPr="00AD024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з’ясовуємо:</w:t>
            </w:r>
            <w:r w:rsidRPr="007A5E5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</w:t>
            </w:r>
            <w:r w:rsidRPr="00CB77A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редмет з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находиться в подвійному фокусі.</w:t>
            </w:r>
          </w:p>
          <w:p w:rsidR="0049073B" w:rsidRPr="00AD024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Г=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&gt;       f=d</m:t>
                </m:r>
              </m:oMath>
            </m:oMathPara>
          </w:p>
          <w:p w:rsidR="0049073B" w:rsidRPr="00AD024F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CB77A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</m:oMath>
            </m:oMathPara>
          </w:p>
          <w:p w:rsidR="0049073B" w:rsidRPr="00CB77A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=0,8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49073B" w:rsidRPr="005F557D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=0,8 м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9073B" w:rsidRPr="00B760FB" w:rsidTr="00DD68A8">
        <w:trPr>
          <w:trHeight w:val="777"/>
        </w:trPr>
        <w:tc>
          <w:tcPr>
            <w:tcW w:w="2694" w:type="dxa"/>
          </w:tcPr>
          <w:p w:rsidR="0049073B" w:rsidRPr="00BE1354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9073B" w:rsidRPr="00B760FB" w:rsidRDefault="0049073B" w:rsidP="00DD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9073B" w:rsidRPr="00921D8D" w:rsidRDefault="0049073B" w:rsidP="0049073B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44390A" w:rsidRDefault="0044390A"/>
    <w:sectPr w:rsidR="0044390A" w:rsidSect="00D97C42">
      <w:headerReference w:type="default" r:id="rId11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AD09D6" w:rsidRDefault="004233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33F4">
          <w:rPr>
            <w:noProof/>
            <w:lang w:val="uk-UA"/>
          </w:rPr>
          <w:t>1</w:t>
        </w:r>
        <w:r>
          <w:fldChar w:fldCharType="end"/>
        </w:r>
      </w:p>
    </w:sdtContent>
  </w:sdt>
  <w:p w:rsidR="00AD09D6" w:rsidRDefault="004233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AB"/>
    <w:multiLevelType w:val="hybridMultilevel"/>
    <w:tmpl w:val="A704E7B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C095AA3"/>
    <w:multiLevelType w:val="hybridMultilevel"/>
    <w:tmpl w:val="E052297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1A932C5"/>
    <w:multiLevelType w:val="hybridMultilevel"/>
    <w:tmpl w:val="2230DD5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582437B"/>
    <w:multiLevelType w:val="hybridMultilevel"/>
    <w:tmpl w:val="62C0CA80"/>
    <w:lvl w:ilvl="0" w:tplc="C7B87E50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5BA320E"/>
    <w:multiLevelType w:val="hybridMultilevel"/>
    <w:tmpl w:val="E5847F2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0F20BE8"/>
    <w:multiLevelType w:val="hybridMultilevel"/>
    <w:tmpl w:val="7DF8FA78"/>
    <w:lvl w:ilvl="0" w:tplc="8158AF16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22E26E16"/>
    <w:multiLevelType w:val="hybridMultilevel"/>
    <w:tmpl w:val="2B2EEFF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317744D"/>
    <w:multiLevelType w:val="hybridMultilevel"/>
    <w:tmpl w:val="0E0C36C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4A2268A"/>
    <w:multiLevelType w:val="hybridMultilevel"/>
    <w:tmpl w:val="A0CA184A"/>
    <w:lvl w:ilvl="0" w:tplc="6980B5CA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D055C15"/>
    <w:multiLevelType w:val="hybridMultilevel"/>
    <w:tmpl w:val="C1E4C7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7285181E"/>
    <w:multiLevelType w:val="hybridMultilevel"/>
    <w:tmpl w:val="981AC5D4"/>
    <w:lvl w:ilvl="0" w:tplc="D7DC89DE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439067C"/>
    <w:multiLevelType w:val="hybridMultilevel"/>
    <w:tmpl w:val="5608F760"/>
    <w:lvl w:ilvl="0" w:tplc="10F257A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DE62DF4"/>
    <w:multiLevelType w:val="hybridMultilevel"/>
    <w:tmpl w:val="FE4EC23E"/>
    <w:lvl w:ilvl="0" w:tplc="C3CE60E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7FB8026E"/>
    <w:multiLevelType w:val="hybridMultilevel"/>
    <w:tmpl w:val="DABCE06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9"/>
  </w:num>
  <w:num w:numId="4">
    <w:abstractNumId w:val="21"/>
  </w:num>
  <w:num w:numId="5">
    <w:abstractNumId w:val="10"/>
  </w:num>
  <w:num w:numId="6">
    <w:abstractNumId w:val="11"/>
  </w:num>
  <w:num w:numId="7">
    <w:abstractNumId w:val="18"/>
  </w:num>
  <w:num w:numId="8">
    <w:abstractNumId w:val="16"/>
  </w:num>
  <w:num w:numId="9">
    <w:abstractNumId w:val="17"/>
  </w:num>
  <w:num w:numId="10">
    <w:abstractNumId w:val="30"/>
  </w:num>
  <w:num w:numId="11">
    <w:abstractNumId w:val="22"/>
  </w:num>
  <w:num w:numId="12">
    <w:abstractNumId w:val="20"/>
  </w:num>
  <w:num w:numId="13">
    <w:abstractNumId w:val="27"/>
  </w:num>
  <w:num w:numId="14">
    <w:abstractNumId w:val="24"/>
  </w:num>
  <w:num w:numId="15">
    <w:abstractNumId w:val="3"/>
  </w:num>
  <w:num w:numId="16">
    <w:abstractNumId w:val="23"/>
  </w:num>
  <w:num w:numId="17">
    <w:abstractNumId w:val="9"/>
  </w:num>
  <w:num w:numId="18">
    <w:abstractNumId w:val="25"/>
  </w:num>
  <w:num w:numId="19">
    <w:abstractNumId w:val="5"/>
  </w:num>
  <w:num w:numId="20">
    <w:abstractNumId w:val="0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31"/>
  </w:num>
  <w:num w:numId="26">
    <w:abstractNumId w:val="32"/>
  </w:num>
  <w:num w:numId="27">
    <w:abstractNumId w:val="6"/>
  </w:num>
  <w:num w:numId="28">
    <w:abstractNumId w:val="4"/>
  </w:num>
  <w:num w:numId="29">
    <w:abstractNumId w:val="2"/>
  </w:num>
  <w:num w:numId="30">
    <w:abstractNumId w:val="19"/>
  </w:num>
  <w:num w:numId="31">
    <w:abstractNumId w:val="28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3B"/>
    <w:rsid w:val="004233F4"/>
    <w:rsid w:val="0044390A"/>
    <w:rsid w:val="004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F0F4"/>
  <w15:chartTrackingRefBased/>
  <w15:docId w15:val="{3E943446-9246-4DD0-9CAF-6FE5ACB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3B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49073B"/>
    <w:pPr>
      <w:ind w:left="720"/>
      <w:contextualSpacing/>
    </w:pPr>
  </w:style>
  <w:style w:type="table" w:customStyle="1" w:styleId="TableGrid">
    <w:name w:val="TableGrid"/>
    <w:rsid w:val="0049073B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49073B"/>
    <w:rPr>
      <w:color w:val="808080"/>
    </w:rPr>
  </w:style>
  <w:style w:type="paragraph" w:styleId="a7">
    <w:name w:val="header"/>
    <w:basedOn w:val="a"/>
    <w:link w:val="a8"/>
    <w:uiPriority w:val="99"/>
    <w:unhideWhenUsed/>
    <w:rsid w:val="004907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73B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7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73B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490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90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907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49073B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9073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9073B"/>
    <w:rPr>
      <w:rFonts w:ascii="Calibri" w:eastAsia="Calibri" w:hAnsi="Calibri" w:cs="Times New Roman"/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49073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49073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073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073B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073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073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5">
    <w:name w:val="caption"/>
    <w:basedOn w:val="a"/>
    <w:next w:val="a"/>
    <w:uiPriority w:val="35"/>
    <w:unhideWhenUsed/>
    <w:qFormat/>
    <w:rsid w:val="0049073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2020-03-17T20:25:00Z</dcterms:created>
  <dcterms:modified xsi:type="dcterms:W3CDTF">2020-03-17T20:31:00Z</dcterms:modified>
</cp:coreProperties>
</file>