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DB" w:rsidRPr="000341DB" w:rsidRDefault="000341DB" w:rsidP="000341D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0341DB">
        <w:rPr>
          <w:rFonts w:ascii="Times New Roman" w:hAnsi="Times New Roman"/>
          <w:b/>
          <w:sz w:val="36"/>
          <w:szCs w:val="36"/>
          <w:lang w:val="uk-UA" w:eastAsia="ru-RU"/>
        </w:rPr>
        <w:t>Розв’язування задач за темою «Рух тіла під дією кількох сил»</w:t>
      </w:r>
    </w:p>
    <w:p w:rsidR="000341DB" w:rsidRPr="006A4D0D" w:rsidRDefault="000341DB" w:rsidP="000341D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341DB" w:rsidRPr="006A4D0D" w:rsidRDefault="000341DB" w:rsidP="000341D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_Hlk493053420"/>
      <w:r w:rsidRPr="006A4D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0341DB" w:rsidRPr="00C117AA" w:rsidRDefault="000341DB" w:rsidP="000341D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1. Тіло масою 3 кг падає в повітрі з прискоренням 8 м/с</w:t>
      </w:r>
      <w:r w:rsidRPr="00C117AA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Визначити силу опору повітря.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0341DB" w:rsidRPr="00C117AA" w:rsidTr="00670FA4">
        <w:trPr>
          <w:trHeight w:val="811"/>
        </w:trPr>
        <w:tc>
          <w:tcPr>
            <w:tcW w:w="2552" w:type="dxa"/>
          </w:tcPr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m=3 кг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a=8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1312" behindDoc="0" locked="0" layoutInCell="1" allowOverlap="1" wp14:anchorId="5E266A23" wp14:editId="02C2A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67310</wp:posOffset>
                  </wp:positionV>
                  <wp:extent cx="1210310" cy="1406525"/>
                  <wp:effectExtent l="0" t="0" r="8890" b="3175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40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>Запишемо другий закон Ньютона у векторному вигляді: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</m:ac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оп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</m:acc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 xml:space="preserve">Знайдемо проекції сил і прискорення на вісь </w:t>
            </w:r>
            <w:r w:rsidRPr="00C117AA"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  <w:t>ОY.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OY:mg-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оп</m:t>
                    </m:r>
                  </m:sub>
                </m:sSub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=ma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оп</m:t>
                    </m:r>
                  </m:sub>
                </m:sSub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=mg+ma=m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g-a</m:t>
                    </m:r>
                  </m:e>
                </m:d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noProof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оп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=кг∙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=кг∙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оп</m:t>
                    </m:r>
                  </m:sub>
                </m:sSub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=3∙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10-8</m:t>
                    </m:r>
                  </m:e>
                </m:d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=6 (Н)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noProof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noProof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noProof/>
                      <w:sz w:val="28"/>
                      <w:szCs w:val="28"/>
                      <w:lang w:val="uk-UA" w:eastAsia="ru-RU"/>
                    </w:rPr>
                    <m:t>оп</m:t>
                  </m:r>
                </m:sub>
              </m:sSub>
              <m:r>
                <w:rPr>
                  <w:rFonts w:ascii="Cambria Math" w:eastAsia="MyriadPro-Regular" w:hAnsi="Cambria Math"/>
                  <w:noProof/>
                  <w:sz w:val="28"/>
                  <w:szCs w:val="28"/>
                  <w:lang w:val="uk-UA" w:eastAsia="ru-RU"/>
                </w:rPr>
                <m:t>=6 Н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0341DB" w:rsidRPr="00C117AA" w:rsidTr="00670FA4">
        <w:trPr>
          <w:trHeight w:val="777"/>
        </w:trPr>
        <w:tc>
          <w:tcPr>
            <w:tcW w:w="2552" w:type="dxa"/>
          </w:tcPr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оп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150" w:type="dxa"/>
            <w:vMerge/>
          </w:tcPr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341DB" w:rsidRPr="00C117AA" w:rsidRDefault="000341DB" w:rsidP="000341D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42C1">
        <w:rPr>
          <w:rFonts w:ascii="Times New Roman" w:eastAsia="MyriadPro-Regular" w:hAnsi="Times New Roman"/>
          <w:sz w:val="28"/>
          <w:szCs w:val="28"/>
          <w:lang w:eastAsia="ru-RU"/>
        </w:rPr>
        <w:t>2</w:t>
      </w: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. Вантаж масою 10 кг і об’ємом 1 дм</w:t>
      </w:r>
      <w:r w:rsidRPr="00C117AA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витягають із води за допомогою мотузки. Визначте силу натягу мотузки, якщо вантаж рухається з прискоренням 2 м/с</w:t>
      </w:r>
      <w:r w:rsidRPr="00C117AA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. Опором води знехтуйте.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0341DB" w:rsidRPr="00C117AA" w:rsidTr="00670FA4">
        <w:trPr>
          <w:trHeight w:val="811"/>
        </w:trPr>
        <w:tc>
          <w:tcPr>
            <w:tcW w:w="2552" w:type="dxa"/>
          </w:tcPr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m=10 кг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V=1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a=2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2336" behindDoc="0" locked="0" layoutInCell="1" allowOverlap="1" wp14:anchorId="00C99314" wp14:editId="501C15E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219710</wp:posOffset>
                  </wp:positionV>
                  <wp:extent cx="1333520" cy="1668780"/>
                  <wp:effectExtent l="0" t="0" r="0" b="762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20" cy="166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</m:ac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+m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</m:ac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</m:acc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gV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b/>
                <w:i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iCs/>
                <w:noProof/>
                <w:sz w:val="28"/>
                <w:szCs w:val="28"/>
                <w:lang w:val="uk-UA" w:eastAsia="ru-RU"/>
              </w:rPr>
              <w:t>1 випадок (прискорення вгору)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 xml:space="preserve">Знайдемо проекції сил і прискорення на вісь </w:t>
            </w:r>
            <w:r w:rsidRPr="00C117AA"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  <w:t>ОY.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OY:T+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-mg=ma</m:t>
                </m:r>
              </m:oMath>
            </m:oMathPara>
          </w:p>
          <w:p w:rsidR="000341DB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T=ma+mg-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gV=m(a+g)</m:t>
                </m:r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gV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</m:d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=кг∙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 xml:space="preserve"> кг∙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T=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10</m:t>
                </m:r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2+10</m:t>
                    </m:r>
                  </m:e>
                </m:d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∙10∙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=110 (Н)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b/>
                <w:i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iCs/>
                <w:noProof/>
                <w:sz w:val="28"/>
                <w:szCs w:val="28"/>
                <w:lang w:val="uk-UA" w:eastAsia="ru-RU"/>
              </w:rPr>
              <w:t>2 випадок (прискорення вниз)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081DD49" wp14:editId="71132F7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76200</wp:posOffset>
                  </wp:positionV>
                  <wp:extent cx="1386840" cy="1735505"/>
                  <wp:effectExtent l="0" t="0" r="381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73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 xml:space="preserve">Знайдемо проекції сил і прискорення на вісь </w:t>
            </w:r>
            <w:r w:rsidRPr="00C117AA"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  <w:t>ОY.</w:t>
            </w: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OY:T+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-mg=-ma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T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=m(g-a)</m:t>
                </m:r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gV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</m:d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=кг∙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 xml:space="preserve"> кг∙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T=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10</m:t>
                </m:r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10-2</m:t>
                    </m:r>
                  </m:e>
                </m:d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∙10∙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=70 (Н)</m:t>
                </m:r>
              </m:oMath>
            </m:oMathPara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w:r w:rsidRPr="00C117A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110 Н, якщо прискорення напрямлене вгору, 70 Н – якщо вниз.</w:t>
            </w:r>
          </w:p>
        </w:tc>
      </w:tr>
      <w:tr w:rsidR="000341DB" w:rsidRPr="00C117AA" w:rsidTr="00670FA4">
        <w:trPr>
          <w:trHeight w:val="777"/>
        </w:trPr>
        <w:tc>
          <w:tcPr>
            <w:tcW w:w="2552" w:type="dxa"/>
          </w:tcPr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T- ?</m:t>
                </m:r>
              </m:oMath>
            </m:oMathPara>
          </w:p>
        </w:tc>
        <w:tc>
          <w:tcPr>
            <w:tcW w:w="7150" w:type="dxa"/>
            <w:vMerge/>
          </w:tcPr>
          <w:p w:rsidR="000341DB" w:rsidRPr="00C117AA" w:rsidRDefault="000341DB" w:rsidP="0067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341DB" w:rsidRPr="00C117AA" w:rsidRDefault="000341DB" w:rsidP="000341D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341DB" w:rsidRPr="006A4D0D" w:rsidRDefault="000341DB" w:rsidP="000341D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2" w:name="к20109157468"/>
      <w:bookmarkStart w:id="3" w:name="п201091582256SlideId268"/>
      <w:bookmarkStart w:id="4" w:name="_GoBack"/>
      <w:bookmarkEnd w:id="0"/>
      <w:bookmarkEnd w:id="1"/>
      <w:bookmarkEnd w:id="4"/>
      <w:r w:rsidRPr="006A4D0D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 Домашнє завдання</w:t>
      </w:r>
    </w:p>
    <w:bookmarkEnd w:id="2"/>
    <w:bookmarkEnd w:id="3"/>
    <w:p w:rsidR="000341DB" w:rsidRPr="006A4D0D" w:rsidRDefault="000341DB" w:rsidP="000341D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SchoolBookC" w:hAnsi="Times New Roman"/>
          <w:sz w:val="28"/>
          <w:szCs w:val="28"/>
          <w:lang w:val="uk-UA" w:eastAsia="ru-RU"/>
        </w:rPr>
        <w:t>Повторити § 35 (пункт 2: задачі 3, 4), Вправа № 35 (3)</w:t>
      </w:r>
    </w:p>
    <w:p w:rsidR="00197310" w:rsidRDefault="00197310"/>
    <w:sectPr w:rsidR="00197310" w:rsidSect="00D97C42">
      <w:headerReference w:type="default" r:id="rId7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C" w:rsidRDefault="00CF5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DB"/>
    <w:rsid w:val="000341DB"/>
    <w:rsid w:val="00197310"/>
    <w:rsid w:val="00C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2C0B"/>
  <w15:chartTrackingRefBased/>
  <w15:docId w15:val="{32B88CDF-290D-4487-B3F2-73B1274E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D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1DB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0341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2020-04-29T03:48:00Z</dcterms:created>
  <dcterms:modified xsi:type="dcterms:W3CDTF">2020-04-29T04:08:00Z</dcterms:modified>
</cp:coreProperties>
</file>