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9E" w:rsidRPr="007F5F5B" w:rsidRDefault="00D8279E" w:rsidP="00D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7F5F5B">
        <w:rPr>
          <w:rFonts w:ascii="Times New Roman" w:hAnsi="Times New Roman"/>
          <w:b/>
          <w:sz w:val="36"/>
          <w:szCs w:val="36"/>
          <w:lang w:val="uk-UA" w:eastAsia="ru-RU"/>
        </w:rPr>
        <w:t>Оптичні системи. Кут зору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Які органи чуття ви знаєте? (У людини є п'ять основних органів чуття: зір, слух, смак, нюх і дотик)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Який орган чуття є найпростішим оптичним пристроєм? (Око)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Як влаштоване око? 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Чому деякі люди погано бачать і як скоригувати їхній зір? 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Будова ока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E973A3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Оптична система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–</w:t>
      </w:r>
      <w:r w:rsidRPr="00E973A3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сукупність оптичних елементів, призначена для формування пучків світлових променів або для одержання зображень.</w:t>
      </w:r>
    </w:p>
    <w:p w:rsidR="00D8279E" w:rsidRPr="00131D5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131D5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Розрізняють </w:t>
      </w:r>
      <w:r w:rsidRPr="00131D5E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природні (біологічні)</w:t>
      </w:r>
      <w:r w:rsidRPr="00131D5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і </w:t>
      </w:r>
      <w:r w:rsidRPr="00131D5E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штучні</w:t>
      </w:r>
      <w:r w:rsidRPr="00131D5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оптичні системи.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A2FEBD0" wp14:editId="3B764861">
            <wp:simplePos x="0" y="0"/>
            <wp:positionH relativeFrom="margin">
              <wp:align>left</wp:align>
            </wp:positionH>
            <wp:positionV relativeFrom="paragraph">
              <wp:posOffset>13500</wp:posOffset>
            </wp:positionV>
            <wp:extent cx="3336925" cy="220853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Урок 34 Око як оптична сист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Око людини – це природна оптична система. 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Будова ока: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Склера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(щільна непрозора оболонка, яка ззовні вкриває око)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Сітківка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(світлочутлива поверхня очного дна)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Рогівка 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(прозора рогова оболонка, що діє як збиральна лінза й забезпечує 75 % здатності ока заломлювати світло)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Райдужка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(райдужна оболонка, має в різних людей різне забарвлення) 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Зіниця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(круглий отвір, який звужується в разі збільшення освітленості й розширюється в разі її ослаблення)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Адаптація – це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</w:t>
      </w:r>
      <w:r w:rsidRPr="0073722E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датність ока пристосовуватися до різної яскравості спостережуваних предметів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Кришталик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(збиральна лінза, яка завдяки скріпленим із нею м’язам може змінювати свою кривизну, а отже, оптичну силу)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Склисте тіло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(прозора драглиста маса, що заповнює простір між кришталиком і сітківкою)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Зір і бачення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Проблемне питання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• Як утворюється і сприймається оком зображення предмета?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Світло, яке потрапляє в око, заломлюється в рогівці, кришталику та склистому тілі. Зображення, яке утворюється на сітківці ока, – </w:t>
      </w: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дійсне, зменшене, обернене.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Світлочутливі клітини сітківки перетворюють зображення на нервовий імпульс, який по зоровому нерву передається в головний мозок, де формується зображення у неперевернутому вигляді.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3C38575" wp14:editId="3EE3B9A3">
            <wp:extent cx="5023058" cy="1083717"/>
            <wp:effectExtent l="0" t="0" r="635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54" cy="1094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• Чому людина бачить як віддалені предмети, так і ті, що поряд?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Це відбувається тому, що в разі зміни відстані до предмета кришталик змінює кривизну, тобто змінює свою оптичну силу.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Акомодація – це здатність кришталика змінювати свою кривизну в разі зміни відстані до розглядуваного предмета.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Відстань найкращого зору – це найменша відстань, на якій око бачить предмет практично не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напружуючись.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Для людини з нормальним зором відстань найкращого зору дорівнює приблизно 25 см. Саме на цій відстані така людина тримає книжку.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3</w:t>
      </w: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. Вади зору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8279E" w:rsidRPr="00054ECC" w:rsidTr="006C2943">
        <w:tc>
          <w:tcPr>
            <w:tcW w:w="3304" w:type="dxa"/>
            <w:vMerge w:val="restart"/>
            <w:vAlign w:val="center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Нормальний зір</w:t>
            </w:r>
          </w:p>
        </w:tc>
        <w:tc>
          <w:tcPr>
            <w:tcW w:w="6608" w:type="dxa"/>
            <w:gridSpan w:val="2"/>
            <w:vAlign w:val="center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Вади зору</w:t>
            </w:r>
          </w:p>
        </w:tc>
      </w:tr>
      <w:tr w:rsidR="00D8279E" w:rsidRPr="00054ECC" w:rsidTr="006C2943">
        <w:tc>
          <w:tcPr>
            <w:tcW w:w="3304" w:type="dxa"/>
            <w:vMerge/>
            <w:vAlign w:val="center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4" w:type="dxa"/>
            <w:vAlign w:val="center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короткозорість</w:t>
            </w:r>
          </w:p>
        </w:tc>
        <w:tc>
          <w:tcPr>
            <w:tcW w:w="3304" w:type="dxa"/>
            <w:vAlign w:val="center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далекозорість</w:t>
            </w:r>
          </w:p>
        </w:tc>
      </w:tr>
      <w:tr w:rsidR="00D8279E" w:rsidRPr="00054ECC" w:rsidTr="006C2943"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Фокус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oMath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оптичної системи ока у спокійному стані розташований на сітківці.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41557DC7" wp14:editId="07C713C9">
                  <wp:extent cx="1883535" cy="9000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535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 сітківці утворюється чітке зображення віддалених предметів.</w:t>
            </w:r>
          </w:p>
        </w:tc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Фокус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oMath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оптичної системи ока у спокійному стані розташований перед сітківкою.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7B4ECD59" wp14:editId="1928CC8A">
                  <wp:extent cx="1845360" cy="90000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6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 сітківці утворюється розмите зображення предметів.</w:t>
            </w:r>
          </w:p>
        </w:tc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Фокус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oMath>
            <w:r w:rsidRPr="00054ECC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оптичної системи ока у ненапруженому стані розташований за сітківкою.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4D3B91B0" wp14:editId="0150F8B0">
                  <wp:extent cx="1887795" cy="8997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56"/>
                          <a:stretch/>
                        </pic:blipFill>
                        <pic:spPr bwMode="auto">
                          <a:xfrm>
                            <a:off x="0" y="0"/>
                            <a:ext cx="188822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На сітківці утворюється розмите зображення предметів.</w:t>
            </w:r>
          </w:p>
        </w:tc>
      </w:tr>
      <w:tr w:rsidR="00D8279E" w:rsidRPr="00054ECC" w:rsidTr="006C2943">
        <w:tc>
          <w:tcPr>
            <w:tcW w:w="3304" w:type="dxa"/>
          </w:tcPr>
          <w:p w:rsidR="00D8279E" w:rsidRPr="00054ECC" w:rsidRDefault="00D8279E" w:rsidP="006C2943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Відстань найкращого зору –  приблизно 25 см.</w:t>
            </w:r>
          </w:p>
          <w:p w:rsidR="00D8279E" w:rsidRPr="00054ECC" w:rsidRDefault="00D8279E" w:rsidP="006C2943">
            <w:p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Саме на цій відстані людина з нормальним зором тримає книжку.</w:t>
            </w:r>
          </w:p>
        </w:tc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Відстань найкращого зору менша від 25 см.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Короткозора людина читає книжку, наближуючи її до очей.</w:t>
            </w:r>
          </w:p>
        </w:tc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Відстань найкращого зору більша за 25 см. Далекозора людина читає книжку, віддаляючи її від очей.</w:t>
            </w:r>
          </w:p>
        </w:tc>
      </w:tr>
      <w:tr w:rsidR="00D8279E" w:rsidRPr="00054ECC" w:rsidTr="006C2943">
        <w:trPr>
          <w:trHeight w:val="2476"/>
        </w:trPr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Фокусна відстань нормального ока становить приблизно 1,71 см.</w:t>
            </w:r>
          </w:p>
        </w:tc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Короткозорість коригується окулярами із розсіювальними лінзами.</w:t>
            </w:r>
          </w:p>
          <w:p w:rsidR="00D8279E" w:rsidRPr="00054ECC" w:rsidRDefault="00D8279E" w:rsidP="006C2943">
            <w:pPr>
              <w:tabs>
                <w:tab w:val="left" w:pos="1029"/>
              </w:tabs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1A61330F" wp14:editId="1DF085FE">
                  <wp:extent cx="1864476" cy="90000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476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Далекозорість коригується окулярами зі збиральними лінзами.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DF19B0">
              <w:rPr>
                <w:rFonts w:ascii="Times New Roman" w:eastAsia="MyriadPro-Regular" w:hAnsi="Times New Roman"/>
                <w:noProof/>
                <w:sz w:val="28"/>
                <w:szCs w:val="28"/>
                <w:lang w:val="uk-UA"/>
              </w:rPr>
              <w:drawing>
                <wp:inline distT="0" distB="0" distL="0" distR="0" wp14:anchorId="2F512173" wp14:editId="567D1580">
                  <wp:extent cx="1920391" cy="900000"/>
                  <wp:effectExtent l="0" t="0" r="3810" b="0"/>
                  <wp:docPr id="1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CFC23C-FEF0-4ED7-A325-9F9DE97D6C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2ACFC23C-FEF0-4ED7-A325-9F9DE97D6C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2935" t="32913" r="53125" b="30481"/>
                          <a:stretch/>
                        </pic:blipFill>
                        <pic:spPr>
                          <a:xfrm>
                            <a:off x="0" y="0"/>
                            <a:ext cx="192039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4</w:t>
      </w: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Кут зору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891FD8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Обсяг зорової інформації про предмет, одержуваної оком, визначається кутом зору. </w:t>
      </w:r>
    </w:p>
    <w:p w:rsidR="00D8279E" w:rsidRPr="00891FD8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17AEB418" wp14:editId="243FBDC2">
            <wp:simplePos x="0" y="0"/>
            <wp:positionH relativeFrom="column">
              <wp:posOffset>3211195</wp:posOffset>
            </wp:positionH>
            <wp:positionV relativeFrom="paragraph">
              <wp:posOffset>826135</wp:posOffset>
            </wp:positionV>
            <wp:extent cx="3567430" cy="122745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FD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Кут зору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φ</m:t>
        </m:r>
      </m:oMath>
      <w:r w:rsidRPr="00891FD8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це кут із вершиною в оптичному центрі ока, утворений променями, які напрямлені на крайні точки предмета.</w:t>
      </w:r>
    </w:p>
    <w:p w:rsidR="00D8279E" w:rsidRPr="00F61919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φ</m:t>
          </m:r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</m:t>
              </m:r>
            </m:den>
          </m:f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f>
            <m:fPr>
              <m:ctrlPr>
                <w:rPr>
                  <w:rFonts w:ascii="Cambria Math" w:eastAsia="MyriadPro-Regular" w:hAnsi="Cambria Math"/>
                  <w:bCs/>
                  <w:i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den>
          </m:f>
        </m:oMath>
      </m:oMathPara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eastAsia="ru-RU"/>
          </w:rPr>
          <m:t>h</m:t>
        </m:r>
      </m:oMath>
      <w:r w:rsidRPr="007E6D5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розмір предмета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H</m:t>
        </m:r>
      </m:oMath>
      <w:r w:rsidRPr="007E6D56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розмір зображення на сітківці ока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d</m:t>
        </m:r>
      </m:oMath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–</w:t>
      </w:r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відстань від предмета до ока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eastAsia="ru-RU"/>
          </w:rPr>
          <m:t>f</m:t>
        </m:r>
      </m:oMath>
      <w:r w:rsidRPr="00F772E4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– </w:t>
      </w:r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відстань від оптичного центра до зображення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F</m:t>
        </m:r>
      </m:oMath>
      <w:r w:rsidRPr="00F772E4">
        <w:rPr>
          <w:rFonts w:ascii="Times New Roman" w:eastAsia="MyriadPro-Regular" w:hAnsi="Times New Roman"/>
          <w:bCs/>
          <w:sz w:val="28"/>
          <w:szCs w:val="28"/>
          <w:lang w:eastAsia="ru-RU"/>
        </w:rPr>
        <w:t xml:space="preserve"> – </w:t>
      </w:r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фокусна відстань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φ</m:t>
        </m:r>
      </m:oMath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–</w:t>
      </w:r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кут зору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O</m:t>
        </m:r>
      </m:oMath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</w:t>
      </w:r>
      <w:r w:rsidRPr="00A62D43">
        <w:rPr>
          <w:rFonts w:ascii="Times New Roman" w:eastAsia="MyriadPro-Regular" w:hAnsi="Times New Roman"/>
          <w:bCs/>
          <w:sz w:val="28"/>
          <w:szCs w:val="28"/>
          <w:lang w:eastAsia="ru-RU"/>
        </w:rPr>
        <w:t>–</w:t>
      </w:r>
      <w:r w:rsidRPr="00BD05E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оптичний центр оптичної системи ока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CD3EC3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Важливу роль в одержанні зорової інформації про предмет відіграє також </w:t>
      </w:r>
      <w:r w:rsidRPr="00CD3EC3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роздільна здатність ока</w:t>
      </w:r>
      <w:r w:rsidRPr="00CD3EC3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Дві точки зображення сприймаються роздільно, якщо потрапляють на дві різні світлочутливі клітини ока. 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</w:pPr>
      <w:r w:rsidRPr="00F3783B">
        <w:rPr>
          <w:rFonts w:ascii="Times New Roman" w:eastAsia="MyriadPro-Regular" w:hAnsi="Times New Roman"/>
          <w:b/>
          <w:i/>
          <w:iCs/>
          <w:sz w:val="28"/>
          <w:szCs w:val="28"/>
          <w:lang w:val="uk-UA" w:eastAsia="ru-RU"/>
        </w:rPr>
        <w:t>Роздільна здатність ока</w:t>
      </w:r>
      <w:r w:rsidRPr="00F3783B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 xml:space="preserve"> визначається мінімальним кутом зору</w:t>
      </w:r>
      <w:r w:rsidRPr="00F3783B">
        <w:rPr>
          <w:rFonts w:ascii="Times New Roman" w:eastAsia="MyriadPro-Regular" w:hAnsi="Times New Roman"/>
          <w:bCs/>
          <w:i/>
          <w:i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MyriadPro-Regular" w:hAnsi="Cambria Math"/>
                <w:bCs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eastAsia="ru-RU"/>
              </w:rPr>
              <m:t>min</m:t>
            </m:r>
          </m:sub>
        </m:sSub>
      </m:oMath>
      <w:r w:rsidRPr="00F3783B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, за якого дві точки зображення сприймаються роздільно.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</w:pPr>
      <w:r w:rsidRPr="005E3143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Зі зменшенням освітленості роздільна здатність ока зменшується.</w:t>
      </w:r>
    </w:p>
    <w:p w:rsidR="00D8279E" w:rsidRPr="0001457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 w:rsidRPr="0001457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Щоб детально розглянути предмет, треба збільшити кут зору. Це досягається за допомогою </w:t>
      </w:r>
      <w:r w:rsidRPr="00C74AC9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оптичних приладів</w:t>
      </w:r>
      <w:r w:rsidRPr="0001457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. За призначенням оптичні прилади можна поділити на дві групи: 1) </w:t>
      </w:r>
      <w:r w:rsidRPr="00D7769E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прилади для розглядання дуже дрібних об’єктів</w:t>
      </w:r>
      <w:r w:rsidRPr="0001457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, які ніби збільшують об’єкт, що розглядається (лупа, мікроскоп); 2) </w:t>
      </w:r>
      <w:r w:rsidRPr="00D7769E">
        <w:rPr>
          <w:rFonts w:ascii="Times New Roman" w:eastAsia="MyriadPro-Regular" w:hAnsi="Times New Roman"/>
          <w:bCs/>
          <w:i/>
          <w:iCs/>
          <w:sz w:val="28"/>
          <w:szCs w:val="28"/>
          <w:lang w:val="uk-UA" w:eastAsia="ru-RU"/>
        </w:rPr>
        <w:t>прилади для розглядання віддалених об’єктів</w:t>
      </w:r>
      <w:r w:rsidRPr="0001457E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, які ніби наближають об’єкт (зорова труба, бінокль, телескоп).</w:t>
      </w:r>
    </w:p>
    <w:p w:rsidR="00D8279E" w:rsidRPr="00C0112F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0112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Кутове збільшенням приладу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γ</m:t>
        </m:r>
      </m:oMath>
      <w:r w:rsidRPr="00C0112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– це відношення кута зору</w:t>
      </w: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m:oMath>
        <m:r>
          <m:rPr>
            <m:sty m:val="b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φ</m:t>
        </m:r>
      </m:oMath>
      <w:r w:rsidRPr="00C0112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, отриманого за допомогою оптичного приладу, до кута зору </w:t>
      </w:r>
      <m:oMath>
        <m:sSub>
          <m:sSubPr>
            <m:ctrlPr>
              <w:rPr>
                <w:rFonts w:ascii="Cambria Math" w:eastAsia="MyriadPro-Regular" w:hAnsi="Cambria Math"/>
                <w:b/>
                <w:iCs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φ</m:t>
            </m:r>
          </m:e>
          <m:sub>
            <m:r>
              <m:rPr>
                <m:sty m:val="b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</m:oMath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</w:t>
      </w:r>
      <w:r w:rsidRPr="00C0112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неозброєного ока на відстані найкращого зору.</w:t>
      </w:r>
    </w:p>
    <w:p w:rsidR="00D8279E" w:rsidRPr="00C0112F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i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γ=</m:t>
          </m:r>
          <m:f>
            <m:fPr>
              <m:ctrlPr>
                <w:rPr>
                  <w:rFonts w:ascii="Cambria Math" w:eastAsia="MyriadPro-Regular" w:hAnsi="Cambria Math"/>
                  <w:bCs/>
                  <w:iCs/>
                  <w:sz w:val="28"/>
                  <w:szCs w:val="28"/>
                  <w:lang w:val="uk-UA"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φ</m:t>
              </m:r>
            </m:num>
            <m:den>
              <m:sSub>
                <m:sSubPr>
                  <m:ctrlPr>
                    <w:rPr>
                      <w:rFonts w:ascii="Cambria Math" w:eastAsia="MyriadPro-Regular" w:hAnsi="Cambria Math"/>
                      <w:bCs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</m:den>
          </m:f>
        </m:oMath>
      </m:oMathPara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ЗАКРІПЛЕННЯ НОВИХ ЗНАНЬ І ВМІНЬ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1. Чому кривизна кришталика ока риби більша, ніж у людини?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Оптична густина води більша, ніж повітря. Щоб збільшити оптичну силу кришталика, потрібно збільшити радіус кривизни його поверхні.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2. Чому навіть у чистій воді людина без маски погано бачить?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Коли світло потрапляє із повітря в око то світло заломлюється. До такого заломлення наші очі адаптовані і ми бачимо чітке зображення. У воді це заломлення дуже послаблюється тому, що показники заломлення води та ока практично однакові. В результаті зображення стає розмитим. При наявності ж маски око межує не з водою, а з повітрям всередині маски. А проходження світла крізь плоске скло маски практично не впливає на чіткість зображення.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3. Розгляньте зіниці своїх очей у плоскому дзеркалі за малого освітлення, а потім за сильного. Що ви помітили? Поясніть спостережуване.</w:t>
      </w:r>
    </w:p>
    <w:p w:rsidR="00D8279E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lastRenderedPageBreak/>
        <w:t>Зіниця звужується в разі збільшення освітленості й розширюється в разі її ослаблення. Дане явище називають адаптацією.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4. У магазині «Оптика» є в продажі такі окуляри: +2 дптр, – 0,5 дптр. Які вади зору виправляють ці окуляри?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+2 дптр – збиральна лінза, далекозорість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– 0,5 дптр – розсіювальна лінза, короткозорість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5. Чому, щоб краще бачити, короткозора людина мружить очі?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Коли людина примружує очі, то при цьому зменшується отвір, куди потрапляє світлові промені, в око надходять тільки прямолінійні промені, які фокусуються на сітківці і дають нам чіткий образ предмета який розглядаємо.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Лінзи окулярів мають фокусну відстань 0,5 м. </w:t>
      </w:r>
      <w:bookmarkStart w:id="1" w:name="_Hlk490059353"/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Посередині лінзи тонше, ніж по краях.</w:t>
      </w:r>
      <w:bookmarkEnd w:id="1"/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Яка оптична сила кожної лінзи? Яка вада зору у власника окулярів?</w:t>
      </w:r>
    </w:p>
    <w:p w:rsidR="00D8279E" w:rsidRPr="00054ECC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Якщо посередині лінзи тонше, ніж по краях то це увігнута лінза і вона є розсіювальною (</w:t>
      </w:r>
      <w:r w:rsidRPr="00054EC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F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&lt; 0). Окулярами із розсіювальними лінзами коригується короткозорість.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D8279E" w:rsidRPr="00054ECC" w:rsidTr="006C2943">
        <w:trPr>
          <w:trHeight w:val="811"/>
        </w:trPr>
        <w:tc>
          <w:tcPr>
            <w:tcW w:w="269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F=-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0,5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den>
                </m:f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 дптр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-0,5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=-2 (дптр)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D=-2 дптр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,</m:t>
              </m:r>
            </m:oMath>
            <w:r w:rsidRPr="00054ECC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власника короткозорість.</w:t>
            </w:r>
          </w:p>
        </w:tc>
      </w:tr>
      <w:tr w:rsidR="00D8279E" w:rsidRPr="00054ECC" w:rsidTr="006C2943">
        <w:trPr>
          <w:trHeight w:val="777"/>
        </w:trPr>
        <w:tc>
          <w:tcPr>
            <w:tcW w:w="269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 - ?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Default="00D8279E" w:rsidP="00D8279E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Pr="00BE7CEB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Pr="00BE7CEB">
        <w:rPr>
          <w:rFonts w:ascii="Times New Roman" w:eastAsia="MyriadPro-Regular" w:hAnsi="Times New Roman"/>
          <w:sz w:val="28"/>
          <w:szCs w:val="28"/>
          <w:lang w:eastAsia="ru-RU"/>
        </w:rPr>
        <w:t xml:space="preserve"> </w:t>
      </w:r>
      <w:r w:rsidRPr="00BE7CEB">
        <w:rPr>
          <w:rFonts w:ascii="Times New Roman" w:eastAsia="MyriadPro-Regular" w:hAnsi="Times New Roman"/>
          <w:sz w:val="28"/>
          <w:szCs w:val="28"/>
          <w:lang w:val="uk-UA" w:eastAsia="ru-RU"/>
        </w:rPr>
        <w:t>Шафа заввишки 180 см розташована на відстані 2 м від спостерігача. Який розмір її зображення на сітківці? Під яким кутом зору видно шафу? Оптична сила ока 58,5 дптр.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D8279E" w:rsidRPr="00B358EA" w:rsidTr="006C2943">
        <w:trPr>
          <w:trHeight w:val="811"/>
        </w:trPr>
        <w:tc>
          <w:tcPr>
            <w:tcW w:w="2694" w:type="dxa"/>
          </w:tcPr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58E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h=180 см=1,8 м</m:t>
                </m:r>
              </m:oMath>
            </m:oMathPara>
          </w:p>
          <w:p w:rsidR="00D8279E" w:rsidRPr="00CA304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d=2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 xml:space="preserve"> м</m:t>
                </m:r>
              </m:oMath>
            </m:oMathPara>
          </w:p>
          <w:p w:rsidR="00D8279E" w:rsidRPr="0079450D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D=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58,5 дптр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58E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58EA">
              <w:rPr>
                <w:rFonts w:ascii="Times New Roman" w:eastAsia="MyriadPro-Regular" w:hAnsi="Times New Roman"/>
                <w:bCs/>
                <w:noProof/>
                <w:sz w:val="28"/>
                <w:szCs w:val="28"/>
                <w:lang w:val="uk-UA"/>
              </w:rPr>
              <w:drawing>
                <wp:inline distT="0" distB="0" distL="0" distR="0" wp14:anchorId="3C5F886E" wp14:editId="3801AC58">
                  <wp:extent cx="3567430" cy="122745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430" cy="1227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279E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</w:p>
          <w:p w:rsidR="00D8279E" w:rsidRPr="00F61919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bCs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  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Dd</m:t>
                    </m:r>
                  </m:den>
                </m:f>
              </m:oMath>
            </m:oMathPara>
          </w:p>
          <w:p w:rsidR="00D8279E" w:rsidRPr="004E7B51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D8279E" w:rsidRPr="00134722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1,8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58,5∙2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=0,015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D8279E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D8279E" w:rsidRPr="004E7B51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bCs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    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1,8 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=0,9</m:t>
                </m:r>
              </m:oMath>
            </m:oMathPara>
          </w:p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358E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H=1,5 см;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φ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=0,9.</m:t>
              </m:r>
            </m:oMath>
          </w:p>
        </w:tc>
      </w:tr>
      <w:tr w:rsidR="00D8279E" w:rsidRPr="00B358EA" w:rsidTr="006C2943">
        <w:trPr>
          <w:trHeight w:val="777"/>
        </w:trPr>
        <w:tc>
          <w:tcPr>
            <w:tcW w:w="2694" w:type="dxa"/>
          </w:tcPr>
          <w:p w:rsidR="00D8279E" w:rsidRPr="004947DD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 - ?</m:t>
                </m:r>
              </m:oMath>
            </m:oMathPara>
          </w:p>
          <w:p w:rsidR="00D8279E" w:rsidRPr="004947DD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D8279E" w:rsidRPr="00B358EA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. Хлопчик читає книжку, тримаючи її на відстані 20 см від очей. Визначте оптичну силу лінз, які необхідні хлопчикові, щоб читати книжку на відстані найкращого зору для нормального ока.</w:t>
      </w: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Відстань найкращого зору в разі короткозорості менша від 25 см (у даному випадку 20 см). Короткозорість коригується за допомогою окулярів із розсіювальними лінзами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(їх оптична сила від’ємна).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D8279E" w:rsidRPr="00054ECC" w:rsidTr="006C2943">
        <w:trPr>
          <w:trHeight w:val="811"/>
        </w:trPr>
        <w:tc>
          <w:tcPr>
            <w:tcW w:w="269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d=20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см=0,2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=25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см=0,25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D8279E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Око можна з певним наближенням уявити собі, як опуклу лінзу з екраном сітківкою. </w:t>
            </w:r>
          </w:p>
          <w:p w:rsidR="00D8279E" w:rsidRPr="00692BB0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f</w:t>
            </w:r>
            <w:r w:rsidRPr="00692BB0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–</w:t>
            </w:r>
            <w:r w:rsidRPr="00692BB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відстань між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оптичним центром ока і сітківкою</w:t>
            </w:r>
            <w:r w:rsidRPr="00692BB0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;</w:t>
            </w:r>
          </w:p>
          <w:p w:rsidR="00D8279E" w:rsidRPr="00692BB0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</w:pPr>
            <w:r w:rsidRPr="00054ECC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d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92BB0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 xml:space="preserve">– 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відстань між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книжкою та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оптичним центром ока</w:t>
            </w:r>
            <w:r w:rsidRPr="00692BB0">
              <w:rPr>
                <w:rFonts w:ascii="Times New Roman" w:eastAsia="MyriadPro-Regular" w:hAnsi="Times New Roman"/>
                <w:sz w:val="28"/>
                <w:szCs w:val="28"/>
                <w:lang w:eastAsia="ru-RU"/>
              </w:rPr>
              <w:t>;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D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– оптична сила ока.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Використаємо формулу тонкої лінзи: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(1)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Коли людина одягає окуляри, оптична сила ока 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зменшується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на </w:t>
            </w:r>
            <w:r w:rsidRPr="00054ECC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>D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vertAlign w:val="subscript"/>
                <w:lang w:val="uk-UA" w:eastAsia="ru-RU"/>
              </w:rPr>
              <w:t>0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 Знову запишемо формулу для тонкої лінзи: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(2)</m:t>
                </m:r>
              </m:oMath>
            </m:oMathPara>
          </w:p>
          <w:p w:rsidR="00D8279E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D8279E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Знайдемо (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2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 – (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: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&gt;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en-US" w:eastAsia="ru-RU"/>
                      </w:rPr>
                      <m:t>d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м-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м∙м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 дптр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 xml:space="preserve"> -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 xml:space="preserve"> 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-0,05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0,05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=-1 (дптр)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vertAlign w:val="superscript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vertAlign w:val="superscript"/>
                      <w:lang w:val="uk-UA" w:eastAsia="ru-RU"/>
                    </w:rPr>
                    <m:t>D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vertAlign w:val="superscript"/>
                      <w:lang w:val="uk-UA" w:eastAsia="ru-RU"/>
                    </w:rPr>
                    <m:t>0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=-1 дптр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,</m:t>
              </m:r>
            </m:oMath>
            <w:r w:rsidRPr="00054ECC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054ECC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у власника короткозорість.</w:t>
            </w:r>
          </w:p>
        </w:tc>
      </w:tr>
      <w:tr w:rsidR="00D8279E" w:rsidRPr="00054ECC" w:rsidTr="006C2943">
        <w:trPr>
          <w:trHeight w:val="777"/>
        </w:trPr>
        <w:tc>
          <w:tcPr>
            <w:tcW w:w="269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9</w:t>
      </w:r>
      <w:r w:rsidRPr="00054ECC">
        <w:rPr>
          <w:rFonts w:ascii="Times New Roman" w:eastAsia="MyriadPro-Regular" w:hAnsi="Times New Roman"/>
          <w:sz w:val="28"/>
          <w:szCs w:val="28"/>
          <w:lang w:val="uk-UA" w:eastAsia="ru-RU"/>
        </w:rPr>
        <w:t>. Оптична сила нормального ока змінюється від 58,6 до 70,6 дптр. Визначте, у скільки разів змінюється при цьому фокусна відстань ока.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D8279E" w:rsidRPr="00054ECC" w:rsidTr="006C2943">
        <w:trPr>
          <w:trHeight w:val="811"/>
        </w:trPr>
        <w:tc>
          <w:tcPr>
            <w:tcW w:w="269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=58,6 дптр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vertAlign w:val="superscript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=70,6 дптр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vertAlign w:val="superscript"/>
                                <w:lang w:val="uk-UA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дптр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дптр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=1;  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70,6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58,6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≈1,2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054ECC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vertAlign w:val="superscript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vertAlign w:val="superscript"/>
                          <w:lang w:val="uk-UA"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vertAlign w:val="superscript"/>
                          <w:lang w:val="uk-UA"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vertAlign w:val="superscript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vertAlign w:val="superscript"/>
                          <w:lang w:val="uk-UA" w:eastAsia="ru-RU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vertAlign w:val="superscript"/>
                          <w:lang w:val="uk-UA" w:eastAsia="ru-RU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≈1,2</m:t>
              </m:r>
            </m:oMath>
          </w:p>
        </w:tc>
      </w:tr>
      <w:tr w:rsidR="00D8279E" w:rsidRPr="00054ECC" w:rsidTr="006C2943">
        <w:trPr>
          <w:trHeight w:val="2788"/>
        </w:trPr>
        <w:tc>
          <w:tcPr>
            <w:tcW w:w="2694" w:type="dxa"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vertAlign w:val="superscript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D8279E" w:rsidRPr="00054ECC" w:rsidRDefault="00D8279E" w:rsidP="006C2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8279E" w:rsidRPr="00054ECC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8279E" w:rsidRPr="00921D8D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питання: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3218B9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Опишіть будову людського ока та призначення його окремих оптичних елементів.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3218B9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Як змінюється діаметр зіниці в разі зменшення освітленості?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3218B9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Чому людина з нормальним зором може однаково чітко бачити як далеко, так і близько розташовані предмети?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3218B9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4. Яку ваду зору називають короткозорістю? далекозорістю? Як ці вади можна скоригувати?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3218B9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5. Що таке кут зору і для чого його збільшують?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r w:rsidRPr="003218B9">
        <w:rPr>
          <w:rFonts w:ascii="Times New Roman" w:eastAsia="SchoolBookC" w:hAnsi="Times New Roman"/>
          <w:i/>
          <w:iCs/>
          <w:sz w:val="28"/>
          <w:szCs w:val="28"/>
          <w:lang w:eastAsia="ru-RU"/>
        </w:rPr>
        <w:t>6</w:t>
      </w:r>
      <w:r w:rsidRPr="003218B9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. Які пристрої використовують для збільшення кута зору?</w:t>
      </w:r>
    </w:p>
    <w:p w:rsidR="00D8279E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D8279E" w:rsidRPr="00921D8D" w:rsidRDefault="00D8279E" w:rsidP="00D8279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921D8D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D8279E" w:rsidRDefault="00D8279E" w:rsidP="00D8279E">
      <w:pPr>
        <w:tabs>
          <w:tab w:val="left" w:pos="524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sz w:val="28"/>
          <w:szCs w:val="28"/>
          <w:lang w:val="uk-UA" w:eastAsia="ru-RU"/>
        </w:rPr>
        <w:t>Повторити</w:t>
      </w:r>
      <w:r w:rsidRPr="00921D8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§ 2</w:t>
      </w:r>
      <w:r w:rsidRPr="00220D3D">
        <w:rPr>
          <w:rFonts w:ascii="Times New Roman" w:eastAsia="SchoolBookC" w:hAnsi="Times New Roman"/>
          <w:sz w:val="28"/>
          <w:szCs w:val="28"/>
          <w:lang w:eastAsia="ru-RU"/>
        </w:rPr>
        <w:t>8</w:t>
      </w:r>
      <w:r w:rsidRPr="00921D8D">
        <w:rPr>
          <w:rFonts w:ascii="Times New Roman" w:eastAsia="SchoolBookC" w:hAnsi="Times New Roman"/>
          <w:sz w:val="28"/>
          <w:szCs w:val="28"/>
          <w:lang w:val="uk-UA" w:eastAsia="ru-RU"/>
        </w:rPr>
        <w:t>, Вправа № 2</w:t>
      </w:r>
      <w:r w:rsidRPr="00220D3D">
        <w:rPr>
          <w:rFonts w:ascii="Times New Roman" w:eastAsia="SchoolBookC" w:hAnsi="Times New Roman"/>
          <w:sz w:val="28"/>
          <w:szCs w:val="28"/>
          <w:lang w:eastAsia="ru-RU"/>
        </w:rPr>
        <w:t>8</w:t>
      </w:r>
      <w:r w:rsidRPr="00921D8D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</w:t>
      </w:r>
      <w:r w:rsidRPr="003951B1">
        <w:rPr>
          <w:rFonts w:ascii="Times New Roman" w:eastAsia="SchoolBookC" w:hAnsi="Times New Roman"/>
          <w:sz w:val="28"/>
          <w:szCs w:val="28"/>
          <w:lang w:eastAsia="ru-RU"/>
        </w:rPr>
        <w:t>1-4</w:t>
      </w:r>
      <w:r w:rsidRPr="00921D8D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  <w:bookmarkEnd w:id="0"/>
    </w:p>
    <w:p w:rsidR="00D8279E" w:rsidRDefault="00D8279E" w:rsidP="00D8279E">
      <w:pPr>
        <w:spacing w:after="0" w:line="240" w:lineRule="auto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p w:rsidR="00865363" w:rsidRDefault="00865363">
      <w:bookmarkStart w:id="2" w:name="_GoBack"/>
      <w:bookmarkEnd w:id="2"/>
    </w:p>
    <w:sectPr w:rsidR="00865363" w:rsidSect="00D97C42">
      <w:headerReference w:type="default" r:id="rId12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AD09D6" w:rsidRDefault="00D8279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279E">
          <w:rPr>
            <w:noProof/>
            <w:lang w:val="uk-UA"/>
          </w:rPr>
          <w:t>1</w:t>
        </w:r>
        <w:r>
          <w:fldChar w:fldCharType="end"/>
        </w:r>
      </w:p>
    </w:sdtContent>
  </w:sdt>
  <w:p w:rsidR="00AD09D6" w:rsidRDefault="00D82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E"/>
    <w:rsid w:val="00865363"/>
    <w:rsid w:val="00D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3B5C-0700-43D6-A008-9C047773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9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7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79E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D82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827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5675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2020-03-20T19:06:00Z</dcterms:created>
  <dcterms:modified xsi:type="dcterms:W3CDTF">2020-03-20T19:08:00Z</dcterms:modified>
</cp:coreProperties>
</file>