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59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32"/>
      <w:r w:rsidRPr="007C4C59">
        <w:rPr>
          <w:rFonts w:ascii="Times New Roman" w:hAnsi="Times New Roman"/>
          <w:b/>
          <w:sz w:val="36"/>
          <w:szCs w:val="36"/>
          <w:lang w:val="uk-UA" w:eastAsia="ru-RU"/>
        </w:rPr>
        <w:t>Фотоефект. Закони фотоефекту</w:t>
      </w:r>
    </w:p>
    <w:p w:rsidR="007C4C59" w:rsidRPr="007C4C59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Ще </w:t>
      </w:r>
      <w:proofErr w:type="spellStart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двадцать</w:t>
      </w:r>
      <w:proofErr w:type="spellEnd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років тому в більшості людей словосполучення «сонячні батареї» асоціювалось із системою забезпечення космічного корабля енергією. Але вже в 2016 р. сумарна потужність «земних» сонячних </w:t>
      </w:r>
      <w:proofErr w:type="spellStart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батарей</w:t>
      </w:r>
      <w:proofErr w:type="spellEnd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склала понад 100 </w:t>
      </w:r>
      <w:proofErr w:type="spellStart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ГВт</w:t>
      </w:r>
      <w:proofErr w:type="spellEnd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що майже в 10 разів більше, ніж потужність усіх атомних електростанцій України. 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Яке наукове відкриття привело до створення сонячних </w:t>
      </w:r>
      <w:proofErr w:type="spellStart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батарей</w:t>
      </w:r>
      <w:proofErr w:type="spellEnd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?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1. Фотоефект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9DE1D52" wp14:editId="6917B0F9">
            <wp:simplePos x="0" y="0"/>
            <wp:positionH relativeFrom="column">
              <wp:posOffset>4093422</wp:posOffset>
            </wp:positionH>
            <wp:positionV relativeFrom="paragraph">
              <wp:posOffset>9737</wp:posOffset>
            </wp:positionV>
            <wp:extent cx="2155792" cy="193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92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4AF"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  <w:t>Фотоефект – це явище взаємодії світла з речовиною, яке супроводжується випромінюванням (емісією) електронів.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Розрізняють </w:t>
      </w:r>
      <w:r w:rsidRPr="007924AF"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  <w:t>зовнішній фотоефект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за якого фотоелектрони вилітають за межі тіла, і </w:t>
      </w:r>
      <w:r w:rsidRPr="007924AF"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  <w:t>внутрішній фотоефект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, за якого електрони, «вирвані» світлом із молекул і атомів, залишаються всередині тіла.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4CED26A9" wp14:editId="40F0F1F1">
            <wp:simplePos x="0" y="0"/>
            <wp:positionH relativeFrom="margin">
              <wp:posOffset>4048760</wp:posOffset>
            </wp:positionH>
            <wp:positionV relativeFrom="paragraph">
              <wp:posOffset>607907</wp:posOffset>
            </wp:positionV>
            <wp:extent cx="2251710" cy="131064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Зовнішній фотоефект можна спостерігати за допомогою електрометра з прикріпленою до нього цинковою пластиною. Якщо пластині передати від’ємний заряд і освітлювати її ультрафіолетовим випромінюванням, стрілка електрометра швидко опускається, що свідчить про швидке розрядження пластини. У разі позитивного заряду пластини такий ефект не спостерігається. Пояснити це можна тим, що, поглинаючи кванти ультрафіолетового випромінювання, пластина висилає електрони. Якщо пластина заряджена негативно, то електрони відштовхуються від неї й пластина втрачає заряд.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2. Закони 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зовнішнього </w:t>
      </w:r>
      <w:r w:rsidRPr="007924AF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фотоефекту</w:t>
      </w:r>
    </w:p>
    <w:p w:rsidR="007C4C59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Зовнішній фотоефект відкрив німецький фізик </w:t>
      </w:r>
      <w:r w:rsidRPr="007924AF"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  <w:t>Г. Герц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у 1887 р., а детально дослідив російський учений </w:t>
      </w:r>
      <w:r w:rsidRPr="007924AF"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  <w:t xml:space="preserve">Олександр Григорович </w:t>
      </w:r>
      <w:proofErr w:type="spellStart"/>
      <w:r w:rsidRPr="007924AF"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  <w:t>Столетов</w:t>
      </w:r>
      <w:proofErr w:type="spellEnd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(1839-1896) у 1888-1890 рр. </w:t>
      </w:r>
    </w:p>
    <w:p w:rsidR="007C4C59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C4C59" w:rsidRPr="00F16AA6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bCs/>
          <w:i/>
          <w:iCs/>
          <w:sz w:val="28"/>
          <w:szCs w:val="28"/>
          <w:lang w:val="uk-UA" w:eastAsia="ru-RU"/>
        </w:rPr>
      </w:pPr>
      <w:r w:rsidRPr="00F16AA6">
        <w:rPr>
          <w:rFonts w:ascii="Times New Roman" w:eastAsia="MyriadPro-Regular" w:hAnsi="Times New Roman"/>
          <w:b/>
          <w:bCs/>
          <w:i/>
          <w:iCs/>
          <w:sz w:val="28"/>
          <w:szCs w:val="28"/>
          <w:lang w:val="uk-UA" w:eastAsia="ru-RU"/>
        </w:rPr>
        <w:t xml:space="preserve">Досліди </w:t>
      </w:r>
      <w:proofErr w:type="spellStart"/>
      <w:r w:rsidRPr="00F16AA6">
        <w:rPr>
          <w:rFonts w:ascii="Times New Roman" w:eastAsia="MyriadPro-Regular" w:hAnsi="Times New Roman"/>
          <w:b/>
          <w:bCs/>
          <w:i/>
          <w:iCs/>
          <w:sz w:val="28"/>
          <w:szCs w:val="28"/>
          <w:lang w:val="uk-UA" w:eastAsia="ru-RU"/>
        </w:rPr>
        <w:t>Столетова</w:t>
      </w:r>
      <w:proofErr w:type="spellEnd"/>
    </w:p>
    <w:p w:rsidR="007C4C59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67E8E81" wp14:editId="702DD08A">
            <wp:simplePos x="0" y="0"/>
            <wp:positionH relativeFrom="margin">
              <wp:posOffset>4695402</wp:posOffset>
            </wp:positionH>
            <wp:positionV relativeFrom="paragraph">
              <wp:posOffset>12276</wp:posOffset>
            </wp:positionV>
            <wp:extent cx="2055115" cy="2006600"/>
            <wp:effectExtent l="0" t="0" r="254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15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Для вивчення фотоефекту О. Г. </w:t>
      </w:r>
      <w:proofErr w:type="spellStart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Столетов</w:t>
      </w:r>
      <w:proofErr w:type="spellEnd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використав пристрій, сучасне зображення якого схематично наведено на рисунку. 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7490E">
        <w:rPr>
          <w:rFonts w:ascii="Times New Roman" w:eastAsia="MyriadPro-Regular" w:hAnsi="Times New Roman"/>
          <w:sz w:val="28"/>
          <w:szCs w:val="28"/>
          <w:lang w:val="uk-UA" w:eastAsia="ru-RU"/>
        </w:rPr>
        <w:t>Всередині камери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з </w:t>
      </w:r>
      <w:r w:rsidRPr="0077490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якої викачане повітря, розташовані два електроди (анод А і катод К). На електроди подається напруга від джерела струму, яка регулюється. Світловій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пучок</w:t>
      </w:r>
      <w:r w:rsidRPr="0077490E">
        <w:rPr>
          <w:rFonts w:ascii="Times New Roman" w:eastAsia="MyriadPro-Regular" w:hAnsi="Times New Roman"/>
          <w:sz w:val="28"/>
          <w:szCs w:val="28"/>
          <w:lang w:val="uk-UA" w:eastAsia="ru-RU"/>
        </w:rPr>
        <w:t>, який падає на катод,</w:t>
      </w:r>
      <w:r w:rsidRPr="006872C9">
        <w:t xml:space="preserve">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«вириває» з </w:t>
      </w:r>
      <w:r w:rsidRPr="006872C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його поверхні електрони.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Рухаючись від катода до</w:t>
      </w:r>
      <w:r w:rsidRPr="006872C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анода, фотоелектрони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створюють </w:t>
      </w:r>
      <w:r w:rsidRPr="00C54F70">
        <w:rPr>
          <w:rFonts w:ascii="Times New Roman" w:eastAsia="MyriadPro-Regular" w:hAnsi="Times New Roman"/>
          <w:b/>
          <w:bCs/>
          <w:i/>
          <w:iCs/>
          <w:sz w:val="28"/>
          <w:szCs w:val="28"/>
          <w:lang w:val="uk-UA" w:eastAsia="ru-RU"/>
        </w:rPr>
        <w:t>фотострум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, сила</w:t>
      </w:r>
      <w:r w:rsidRPr="006872C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якого 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сила якого вимірюється </w:t>
      </w:r>
      <w:proofErr w:type="spellStart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мікроамперметром</w:t>
      </w:r>
      <w:proofErr w:type="spellEnd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7C4C59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4384" behindDoc="0" locked="0" layoutInCell="1" allowOverlap="1" wp14:anchorId="28A62AB5" wp14:editId="09C11CE0">
            <wp:simplePos x="0" y="0"/>
            <wp:positionH relativeFrom="page">
              <wp:align>right</wp:align>
            </wp:positionH>
            <wp:positionV relativeFrom="paragraph">
              <wp:posOffset>150495</wp:posOffset>
            </wp:positionV>
            <wp:extent cx="3428710" cy="2082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710" cy="20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C59" w:rsidRPr="00FD6C2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Якщо</w:t>
      </w:r>
      <w:r w:rsidRPr="00FD6C2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побудувати графік залежності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сили фотоструму від поданої напруги то можна побачити: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1) З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а певної напруги сила фотоструму досягає максимального значення і далі залишається незмінною. Це відбувається тоді, коли всі електрони, які випромінює катод, досягають анода.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  <w:t xml:space="preserve">Сила струму насичення </w:t>
      </w:r>
      <m:oMath>
        <m:sSub>
          <m:sSubPr>
            <m:ctrlPr>
              <w:rPr>
                <w:rFonts w:ascii="Cambria Math" w:eastAsia="MyriadPro-Regular" w:hAnsi="Cambria Math"/>
                <w:b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н</m:t>
            </m:r>
          </m:sub>
        </m:sSub>
      </m:oMath>
      <w:r w:rsidRPr="007924AF"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  <w:t xml:space="preserve"> – це найбільше значення сили фотоструму.</w:t>
      </w:r>
    </w:p>
    <w:p w:rsidR="007C4C59" w:rsidRPr="007924AF" w:rsidRDefault="00726BB1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I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н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t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N</m:t>
              </m:r>
              <m:d>
                <m:dPr>
                  <m:begChr m:val="|"/>
                  <m:endChr m:val="|"/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d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e</m:t>
                  </m:r>
                </m:e>
              </m:d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t</m:t>
              </m:r>
            </m:den>
          </m:f>
        </m:oMath>
      </m:oMathPara>
    </w:p>
    <w:p w:rsidR="007C4C59" w:rsidRPr="007924AF" w:rsidRDefault="00726BB1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max</m:t>
            </m:r>
          </m:sub>
        </m:sSub>
      </m:oMath>
      <w:r w:rsidR="007C4C59"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заряд, перенесений фотоелектронами;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N</m:t>
        </m:r>
      </m:oMath>
      <w:r w:rsidR="007C4C59"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кількість «вибитих» електронів;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e</m:t>
        </m:r>
      </m:oMath>
      <w:r w:rsidR="007C4C59"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заряд електрона;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t</m:t>
        </m:r>
      </m:oMath>
      <w:r w:rsidR="007C4C59"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час спостереження.</w:t>
      </w:r>
    </w:p>
    <w:p w:rsidR="007C4C59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</w:pPr>
    </w:p>
    <w:p w:rsidR="007C4C59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2F52">
        <w:rPr>
          <w:rFonts w:ascii="Times New Roman" w:eastAsia="MyriadPro-Regular" w:hAnsi="Times New Roman"/>
          <w:sz w:val="28"/>
          <w:szCs w:val="28"/>
          <w:lang w:val="uk-UA" w:eastAsia="ru-RU"/>
        </w:rPr>
        <w:t>2) Зі зменшенням напруги між електродами сила фотоструму зменшується.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При відсутності напруги між електродами фотострум не зникає. Це можна пояснити наявністю у фотоелектронів певної кінетичної енергії.</w:t>
      </w:r>
    </w:p>
    <w:p w:rsidR="007C4C59" w:rsidRDefault="00726BB1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E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k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e</m:t>
                  </m:r>
                </m:sub>
              </m:sSub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den>
          </m:f>
        </m:oMath>
      </m:oMathPara>
    </w:p>
    <w:p w:rsidR="007C4C59" w:rsidRPr="007924AF" w:rsidRDefault="00726BB1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sub>
        </m:sSub>
      </m:oMath>
      <w:r w:rsidR="007C4C59"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маса електрона;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v</m:t>
        </m:r>
      </m:oMath>
      <w:r w:rsidR="007C4C59"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</w:t>
      </w:r>
      <w:r w:rsidR="007C4C59">
        <w:rPr>
          <w:rFonts w:ascii="Times New Roman" w:eastAsia="MyriadPro-Regular" w:hAnsi="Times New Roman"/>
          <w:sz w:val="28"/>
          <w:szCs w:val="28"/>
          <w:lang w:val="uk-UA" w:eastAsia="ru-RU"/>
        </w:rPr>
        <w:t>швидкість, яку має електрон, в момент «відриву» від катода</w:t>
      </w:r>
      <w:r w:rsidR="007C4C59"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7C4C59" w:rsidRPr="005F67B8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FE40A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3)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Якщо катод з’єднати з позитивним полюсом джерела струму, а анод – із негативним, то електричне поле буде гальмувати електрони, і при 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досягненн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і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певної </w:t>
      </w:r>
      <w:r w:rsidRPr="007924AF"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  <w:t>затримуючої (запірної) напруги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U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з</m:t>
            </m:r>
          </m:sub>
        </m:sSub>
      </m:oMath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навіть найшвидші електрони не дістануться анода, а отже, фотострум припиниться.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Згідно з теоремою про кінетичну енергію робота електростатичного поля дорівнює зміні кінетичної енергії фотоелектрона </w:t>
      </w:r>
      <m:oMath>
        <m:d>
          <m:d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dPr>
          <m:e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ел</m:t>
                </m:r>
              </m:sub>
            </m:s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=∆</m:t>
            </m:r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k 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max</m:t>
                </m:r>
              </m:sub>
            </m:sSub>
          </m:e>
        </m:d>
      </m:oMath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:</w:t>
      </w:r>
    </w:p>
    <w:p w:rsidR="007C4C59" w:rsidRPr="007924AF" w:rsidRDefault="00726BB1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d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e</m:t>
              </m:r>
            </m:e>
          </m:d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з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e</m:t>
                  </m:r>
                </m:sub>
              </m:sSub>
              <m:sSubSup>
                <m:sSub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max</m:t>
                  </m:r>
                </m:sub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den>
          </m:f>
        </m:oMath>
      </m:oMathPara>
    </w:p>
    <w:p w:rsidR="007C4C59" w:rsidRPr="007924AF" w:rsidRDefault="00726BB1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sub>
        </m:sSub>
      </m:oMath>
      <w:r w:rsidR="007C4C59"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маса електрона;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max</m:t>
            </m:r>
          </m:sub>
        </m:sSub>
      </m:oMath>
      <w:r w:rsidR="007C4C59"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максимальна початкова швидкість фотоелектрона.</w:t>
      </w:r>
    </w:p>
    <w:p w:rsidR="007C4C59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Змінюючи по черзі інтенсивність і частоту падаючого світла, а також матеріал, з якого виготовлений катод, О. Г. </w:t>
      </w:r>
      <w:proofErr w:type="spellStart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Столетов</w:t>
      </w:r>
      <w:proofErr w:type="spellEnd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установив три закони зовнішнього фотоефекту.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  <w:t>Закони зовнішнього фотоефекту: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1. Кількість фотоелектронів, яку випромінює катод за одиницю часу, прямо пропорційна інтенсивності світла.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2. Максимальна початкова швидкість фотоелектронів збільшується зі збільшенням частоти падаючого світла і не залежить від інтенсивності світла.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Для кожної речовини існує максимальна довжина світлової хвилі </w:t>
      </w:r>
      <m:oMath>
        <m:sSub>
          <m:sSubPr>
            <m:ctrlPr>
              <w:rPr>
                <w:rFonts w:ascii="Cambria Math" w:eastAsia="MyriadPro-Regular" w:hAnsi="Cambria Math"/>
                <w:iCs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черв</m:t>
            </m:r>
          </m:sub>
        </m:sSub>
      </m:oMath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(червона межа фотоефекту), за якої починається фотоефект. Опромінення речовини світловими хвилями більшої довжини фотоефекту не викликає.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2336" behindDoc="0" locked="0" layoutInCell="1" allowOverlap="1" wp14:anchorId="507D7CEA" wp14:editId="792DF80B">
            <wp:simplePos x="0" y="0"/>
            <wp:positionH relativeFrom="column">
              <wp:posOffset>-434763</wp:posOffset>
            </wp:positionH>
            <wp:positionV relativeFrom="paragraph">
              <wp:posOffset>8890</wp:posOffset>
            </wp:positionV>
            <wp:extent cx="3196590" cy="254825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4AF"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7391B26F" wp14:editId="377730A7">
            <wp:simplePos x="0" y="0"/>
            <wp:positionH relativeFrom="page">
              <wp:posOffset>3572298</wp:posOffset>
            </wp:positionH>
            <wp:positionV relativeFrom="paragraph">
              <wp:posOffset>248285</wp:posOffset>
            </wp:positionV>
            <wp:extent cx="3708400" cy="2305685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30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b"/>
        <w:tblpPr w:leftFromText="180" w:rightFromText="180" w:vertAnchor="text" w:horzAnchor="page" w:tblpX="8161" w:tblpY="4097"/>
        <w:tblW w:w="0" w:type="auto"/>
        <w:tblLook w:val="04A0" w:firstRow="1" w:lastRow="0" w:firstColumn="1" w:lastColumn="0" w:noHBand="0" w:noVBand="1"/>
      </w:tblPr>
      <w:tblGrid>
        <w:gridCol w:w="1702"/>
        <w:gridCol w:w="1702"/>
      </w:tblGrid>
      <w:tr w:rsidR="007C4C59" w:rsidRPr="007924AF" w:rsidTr="00BF670D">
        <w:trPr>
          <w:trHeight w:val="619"/>
        </w:trPr>
        <w:tc>
          <w:tcPr>
            <w:tcW w:w="3404" w:type="dxa"/>
            <w:gridSpan w:val="2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  <w:t xml:space="preserve">Робота виходу електронів із поверхні деяких металів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w:br/>
              </m:r>
            </m:oMath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 еВ=1,6∙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</m:t>
                </m:r>
              </m:oMath>
            </m:oMathPara>
          </w:p>
        </w:tc>
      </w:tr>
      <w:tr w:rsidR="007C4C59" w:rsidRPr="007924AF" w:rsidTr="00BF670D">
        <w:trPr>
          <w:trHeight w:val="317"/>
        </w:trPr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924A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Метал</w:t>
            </w:r>
          </w:p>
        </w:tc>
        <w:tc>
          <w:tcPr>
            <w:tcW w:w="1702" w:type="dxa"/>
          </w:tcPr>
          <w:p w:rsidR="007C4C59" w:rsidRPr="007924AF" w:rsidRDefault="00726BB1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b/>
                        <w:bCs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, еВ</m:t>
                </m:r>
              </m:oMath>
            </m:oMathPara>
          </w:p>
        </w:tc>
      </w:tr>
      <w:tr w:rsidR="007C4C59" w:rsidRPr="007924AF" w:rsidTr="00BF670D">
        <w:trPr>
          <w:trHeight w:val="302"/>
        </w:trPr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Вольфрам</w:t>
            </w:r>
          </w:p>
        </w:tc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4,5</w:t>
            </w:r>
          </w:p>
        </w:tc>
      </w:tr>
      <w:tr w:rsidR="007C4C59" w:rsidRPr="007924AF" w:rsidTr="00BF670D">
        <w:trPr>
          <w:trHeight w:val="302"/>
        </w:trPr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Золото</w:t>
            </w:r>
          </w:p>
        </w:tc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4,3</w:t>
            </w:r>
          </w:p>
        </w:tc>
      </w:tr>
      <w:tr w:rsidR="007C4C59" w:rsidRPr="007924AF" w:rsidTr="00BF670D">
        <w:trPr>
          <w:trHeight w:val="302"/>
        </w:trPr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Калій</w:t>
            </w:r>
          </w:p>
        </w:tc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2,2</w:t>
            </w:r>
          </w:p>
        </w:tc>
      </w:tr>
      <w:tr w:rsidR="007C4C59" w:rsidRPr="007924AF" w:rsidTr="00BF670D">
        <w:trPr>
          <w:trHeight w:val="302"/>
        </w:trPr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Кобальт</w:t>
            </w:r>
          </w:p>
        </w:tc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4,4</w:t>
            </w:r>
          </w:p>
        </w:tc>
      </w:tr>
      <w:tr w:rsidR="007C4C59" w:rsidRPr="007924AF" w:rsidTr="00BF670D">
        <w:trPr>
          <w:trHeight w:val="302"/>
        </w:trPr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Літій</w:t>
            </w:r>
          </w:p>
        </w:tc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</w:p>
        </w:tc>
      </w:tr>
      <w:tr w:rsidR="007C4C59" w:rsidRPr="007924AF" w:rsidTr="00BF670D">
        <w:trPr>
          <w:trHeight w:val="317"/>
        </w:trPr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Мідь</w:t>
            </w:r>
          </w:p>
        </w:tc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4,7</w:t>
            </w:r>
          </w:p>
        </w:tc>
      </w:tr>
      <w:tr w:rsidR="007C4C59" w:rsidRPr="007924AF" w:rsidTr="00BF670D">
        <w:trPr>
          <w:trHeight w:val="302"/>
        </w:trPr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Нікель</w:t>
            </w:r>
          </w:p>
        </w:tc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4,5</w:t>
            </w:r>
          </w:p>
        </w:tc>
      </w:tr>
      <w:tr w:rsidR="007C4C59" w:rsidRPr="007924AF" w:rsidTr="00BF670D">
        <w:trPr>
          <w:trHeight w:val="302"/>
        </w:trPr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Платина</w:t>
            </w:r>
          </w:p>
        </w:tc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6,35</w:t>
            </w:r>
          </w:p>
        </w:tc>
      </w:tr>
      <w:tr w:rsidR="007C4C59" w:rsidRPr="007924AF" w:rsidTr="00BF670D">
        <w:trPr>
          <w:trHeight w:val="302"/>
        </w:trPr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Срібло</w:t>
            </w:r>
          </w:p>
        </w:tc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4,3</w:t>
            </w:r>
          </w:p>
        </w:tc>
      </w:tr>
      <w:tr w:rsidR="007C4C59" w:rsidRPr="007924AF" w:rsidTr="00BF670D">
        <w:trPr>
          <w:trHeight w:val="302"/>
        </w:trPr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Хром</w:t>
            </w:r>
          </w:p>
        </w:tc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4,6</w:t>
            </w:r>
          </w:p>
        </w:tc>
      </w:tr>
      <w:tr w:rsidR="007C4C59" w:rsidRPr="007924AF" w:rsidTr="00BF670D">
        <w:trPr>
          <w:trHeight w:val="302"/>
        </w:trPr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Цезій</w:t>
            </w:r>
          </w:p>
        </w:tc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1,8</w:t>
            </w:r>
          </w:p>
        </w:tc>
      </w:tr>
      <w:tr w:rsidR="007C4C59" w:rsidRPr="007924AF" w:rsidTr="00BF670D">
        <w:trPr>
          <w:trHeight w:val="302"/>
        </w:trPr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Цинк</w:t>
            </w:r>
          </w:p>
        </w:tc>
        <w:tc>
          <w:tcPr>
            <w:tcW w:w="1702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hAnsi="Times New Roman"/>
                <w:sz w:val="28"/>
                <w:szCs w:val="28"/>
                <w:lang w:val="uk-UA"/>
              </w:rPr>
              <w:t>4,2</w:t>
            </w:r>
          </w:p>
        </w:tc>
      </w:tr>
    </w:tbl>
    <w:p w:rsidR="007C4C59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3. Квантове пояснення фотоефекту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Для пояснення законів фотоефекту А. Ейнштейн використав ідею М. Планка. На той час було відомо, що кожній речовині відповідає своя робота виходу.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  <w:t xml:space="preserve">Робота виходу </w:t>
      </w:r>
      <m:oMath>
        <m:sSub>
          <m:sSubPr>
            <m:ctrlPr>
              <w:rPr>
                <w:rFonts w:ascii="Cambria Math" w:eastAsia="MyriadPro-Regular" w:hAnsi="Cambria Math"/>
                <w:b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вих</m:t>
            </m:r>
          </m:sub>
        </m:sSub>
      </m:oMath>
      <w:r w:rsidRPr="007924AF"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  <w:t xml:space="preserve"> – це фізична величина, що характеризує метал і дорівнює енергії, яку треба передати електрону для того, щоб він зміг подолати сили, які утримують його на поверхні цього металу.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А. Ейнштейн припустив: </w:t>
      </w:r>
      <w:r w:rsidRPr="007924AF"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  <w:t xml:space="preserve">унаслідок поглинання фотона металом енергія фотона </w:t>
      </w:r>
      <m:oMath>
        <m:d>
          <m:d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dPr>
          <m:e>
            <m:sSub>
              <m:sSubPr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ф</m:t>
                </m:r>
              </m:sub>
            </m:s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=h</m:t>
            </m:r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ν</m:t>
            </m:r>
          </m:e>
        </m:d>
      </m:oMath>
      <w:r w:rsidRPr="007924AF"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  <w:t xml:space="preserve"> може бути повністю передана електрону й витратитися на здійснення роботи виходу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вих</m:t>
            </m:r>
          </m:sub>
        </m:sSub>
      </m:oMath>
      <w:r w:rsidRPr="007924AF"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  <w:t xml:space="preserve"> та надання електрону кінетичної енергії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k</m:t>
            </m:r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 xml:space="preserve"> max</m:t>
            </m:r>
          </m:sub>
        </m:sSub>
      </m:oMath>
      <w:r w:rsidRPr="007924AF"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  <w:t xml:space="preserve"> 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  <w:t>Рівняння Ейнштейна для зовнішнього фотоефекту:</w:t>
      </w:r>
    </w:p>
    <w:p w:rsidR="007C4C59" w:rsidRPr="007924AF" w:rsidRDefault="00726BB1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E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ф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вих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E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k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max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                     h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ν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вих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e</m:t>
                  </m:r>
                </m:sub>
              </m:sSub>
              <m:sSubSup>
                <m:sSub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max</m:t>
                  </m:r>
                </m:sub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den>
          </m:f>
        </m:oMath>
      </m:oMathPara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bCs/>
          <w:iCs/>
          <w:sz w:val="28"/>
          <w:szCs w:val="28"/>
          <w:lang w:val="uk-UA" w:eastAsia="ru-RU"/>
        </w:rPr>
      </w:pP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bCs/>
          <w:iCs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b/>
          <w:bCs/>
          <w:iCs/>
          <w:sz w:val="28"/>
          <w:szCs w:val="28"/>
          <w:lang w:val="uk-UA" w:eastAsia="ru-RU"/>
        </w:rPr>
        <w:t>Рівняння Ейнштейна дає можливість пояснити всі закони зовнішнього фотоефекту: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>1. Більша інтенсивність світла означає більшу кількість фотонів, які падають на катод. Поглинаючись електронами речовини, фотони сприяють випромінюванню електронів.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2. </w:t>
      </w:r>
      <w:r w:rsidRPr="007924A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Електрон може поглинути тільки один фотон</w:t>
      </w:r>
      <w:r w:rsidRPr="007924AF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 (більше – лише за дуже великої інтенсивності світла), тому максимальна кінетична енергія електрона визначається тільки енергією фотона, а отже, частотою світла і не залежить від кількості фотонів.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3. Максимальна довжина світлової хвилі (мінімальна частота) відповідає мінімальній енергії фотона: якщо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h</m:t>
        </m:r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ν</m:t>
        </m:r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&lt;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вих</m:t>
            </m:r>
          </m:sub>
        </m:sSub>
      </m:oMath>
      <w:r w:rsidRPr="007924AF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, то електрони не вилітатимуть із речовини. Умова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h</m:t>
        </m:r>
        <m:sSub>
          <m:sSub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min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hc</m:t>
            </m:r>
          </m:num>
          <m:den>
            <m:sSub>
              <m:sSubPr>
                <m:ctrlPr>
                  <w:rPr>
                    <w:rFonts w:ascii="Cambria Math" w:eastAsia="MyriadPro-Regular" w:hAnsi="Cambria Math"/>
                    <w:iCs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max</m:t>
                </m:r>
              </m:sub>
            </m:sSub>
          </m:den>
        </m:f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вих</m:t>
            </m:r>
          </m:sub>
        </m:sSub>
      </m:oMath>
      <w:r w:rsidRPr="007924AF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 визначає </w:t>
      </w:r>
      <w:r w:rsidRPr="007924A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червону межу фотоефекту</w:t>
      </w:r>
      <w:r w:rsidRPr="007924AF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>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>Саме за пояснення явища фотоефекту А. Ейнштейн одержав найвищу наукову нагороду – Нобелівську премію (1921 р.).</w:t>
      </w:r>
    </w:p>
    <w:p w:rsidR="007C4C59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lastRenderedPageBreak/>
        <w:t>4. Застосування фотоефекту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>Фотоефект отримав широке застосування у пристроях для перетворення світлових сигналів на електричні або для безпосереднього перетворення світлової енергії на електричну. Існують два великі класи таких пристроїв: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bCs/>
          <w:i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b/>
          <w:bCs/>
          <w:i/>
          <w:sz w:val="28"/>
          <w:szCs w:val="28"/>
          <w:lang w:val="uk-UA" w:eastAsia="ru-RU"/>
        </w:rPr>
        <w:t>Вакуумні фотоелементи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Дія вакуумних фотоелементів ґрунтується на </w:t>
      </w:r>
      <w:r w:rsidRPr="007924A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зовнішньому фотоефекті.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Вакуумні фотоелементи здебільшого застосовують у різноманітних </w:t>
      </w:r>
      <w:r w:rsidRPr="007924A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фотореле</w:t>
      </w:r>
      <w:r w:rsidRPr="007924AF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 (для автоматичного вмикання і вимикання освітлення, сортування деталей за формою і кольором, у системах безпеки тощо) і вимірювальних приладах (для вимірювання освітленості, вимірювання потужності імпульсних оптичних сигналів).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bCs/>
          <w:i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b/>
          <w:bCs/>
          <w:i/>
          <w:sz w:val="28"/>
          <w:szCs w:val="28"/>
          <w:lang w:val="uk-UA" w:eastAsia="ru-RU"/>
        </w:rPr>
        <w:t>Напівпровідникові фотоелементи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Дія напівпровідникових фотоелементів заснована на </w:t>
      </w:r>
      <w:r w:rsidRPr="007924A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внутрішньому фотоефекті</w:t>
      </w:r>
      <w:r w:rsidRPr="007924AF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>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Напівпровідникові фотоелементи застосовують у чутливих </w:t>
      </w:r>
      <w:r w:rsidRPr="007924A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фотоприймачах</w:t>
      </w:r>
      <w:r w:rsidRPr="007924AF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, які перетворюють слабкі світлові сигнали на електричні; у </w:t>
      </w:r>
      <w:r w:rsidRPr="007924A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сонячних </w:t>
      </w:r>
      <w:proofErr w:type="spellStart"/>
      <w:r w:rsidRPr="007924A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батареях</w:t>
      </w:r>
      <w:proofErr w:type="spellEnd"/>
      <w:r w:rsidRPr="007924AF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>, в яких сонячна енергія перетворюється на електричну.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Фотоприймачі застосовують у </w:t>
      </w:r>
      <w:r w:rsidRPr="007924AF"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  <w:t>цифрових фотоапаратах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їхня матриця складається з великої кількості напівпровідникових фотоелементів, кожен з яких приймає «свою» частину світлового потоку, перетворює її на електричний сигнал і передає його у відповідне місце екрана.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Застосування фотоефекту в енергетиці пов’язане насамперед із </w:t>
      </w:r>
      <w:r w:rsidRPr="007924AF"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  <w:t xml:space="preserve">сонячними </w:t>
      </w:r>
      <w:proofErr w:type="spellStart"/>
      <w:r w:rsidRPr="007924AF"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  <w:t>батареями</w:t>
      </w:r>
      <w:proofErr w:type="spellEnd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Розв’язання задач</w:t>
      </w:r>
    </w:p>
    <w:p w:rsidR="007C4C59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1. 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Як зміниться робота виходу фотоелектронів з металу при збільшенні частоти падаючого світла?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Не зміниться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)</w:t>
      </w:r>
    </w:p>
    <w:p w:rsidR="007C4C59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Фотон вибиває з металу, для якого робота виходу дорівнює 3 </w:t>
      </w:r>
      <w:proofErr w:type="spellStart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еВ</w:t>
      </w:r>
      <w:proofErr w:type="spellEnd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електрон з енергією 2 </w:t>
      </w:r>
      <w:proofErr w:type="spellStart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еВ</w:t>
      </w:r>
      <w:proofErr w:type="spellEnd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. Яка мінімальна енергія такого фотона?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25"/>
      </w:tblGrid>
      <w:tr w:rsidR="007C4C59" w:rsidRPr="007924AF" w:rsidTr="00BF670D">
        <w:trPr>
          <w:trHeight w:val="811"/>
        </w:trPr>
        <w:tc>
          <w:tcPr>
            <w:tcW w:w="2977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7C4C59" w:rsidRPr="007924AF" w:rsidRDefault="00726BB1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 еВ</m:t>
                </m:r>
              </m:oMath>
            </m:oMathPara>
          </w:p>
          <w:p w:rsidR="007C4C59" w:rsidRPr="007924AF" w:rsidRDefault="00726BB1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 еВ</m:t>
                </m:r>
              </m:oMath>
            </m:oMathPara>
          </w:p>
        </w:tc>
        <w:tc>
          <w:tcPr>
            <w:tcW w:w="6725" w:type="dxa"/>
            <w:vMerge w:val="restart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Рівняння Ейнштейна для зовнішнього фотоефекту:</w:t>
            </w:r>
          </w:p>
          <w:p w:rsidR="007C4C59" w:rsidRPr="007924AF" w:rsidRDefault="00726BB1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ф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=еВ+еВ=еВ</m:t>
                </m:r>
              </m:oMath>
            </m:oMathPara>
          </w:p>
          <w:p w:rsidR="007C4C59" w:rsidRPr="007924AF" w:rsidRDefault="00726BB1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=3+2=5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еВ</m:t>
                    </m:r>
                  </m:e>
                </m:d>
              </m:oMath>
            </m:oMathPara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7924A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E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ф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=5 еВ</m:t>
              </m:r>
            </m:oMath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7C4C59" w:rsidRPr="007924AF" w:rsidTr="00BF670D">
        <w:trPr>
          <w:trHeight w:val="532"/>
        </w:trPr>
        <w:tc>
          <w:tcPr>
            <w:tcW w:w="2977" w:type="dxa"/>
          </w:tcPr>
          <w:p w:rsidR="007C4C59" w:rsidRPr="007924AF" w:rsidRDefault="00726BB1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725" w:type="dxa"/>
            <w:vMerge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Червона межа фотоефекту для деякого матеріалу 150 нм. </w:t>
      </w:r>
      <w:r w:rsidRPr="004F226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Знайдіть роботу виходу електронів із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даного матеріалу</w:t>
      </w:r>
      <w:r w:rsidRPr="004F226E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25"/>
      </w:tblGrid>
      <w:tr w:rsidR="007C4C59" w:rsidRPr="007924AF" w:rsidTr="00BF670D">
        <w:trPr>
          <w:trHeight w:val="811"/>
        </w:trPr>
        <w:tc>
          <w:tcPr>
            <w:tcW w:w="2977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7C4C59" w:rsidRPr="007924AF" w:rsidRDefault="00726BB1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max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=150 нм</m:t>
                </m:r>
              </m:oMath>
            </m:oMathPara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c=3∙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h=6,63∙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Дж∙с</m:t>
                </m:r>
              </m:oMath>
            </m:oMathPara>
          </w:p>
        </w:tc>
        <w:tc>
          <w:tcPr>
            <w:tcW w:w="6725" w:type="dxa"/>
            <w:vMerge w:val="restart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7C4C59" w:rsidRPr="007924AF" w:rsidRDefault="00726BB1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вих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Дж∙с∙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=Дж</m:t>
                </m:r>
              </m:oMath>
            </m:oMathPara>
          </w:p>
          <w:p w:rsidR="007C4C59" w:rsidRPr="007924AF" w:rsidRDefault="00726BB1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6,63∙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-34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8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1,5∙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-7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≈1,3∙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</m:t>
                    </m:r>
                  </m:e>
                </m:d>
              </m:oMath>
            </m:oMathPara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7924A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вих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≈1,3∙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10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-18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Дж≈8,1 еВ</m:t>
              </m:r>
            </m:oMath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7C4C59" w:rsidRPr="007924AF" w:rsidTr="00BF670D">
        <w:trPr>
          <w:trHeight w:val="532"/>
        </w:trPr>
        <w:tc>
          <w:tcPr>
            <w:tcW w:w="2977" w:type="dxa"/>
          </w:tcPr>
          <w:p w:rsidR="007C4C59" w:rsidRPr="007924AF" w:rsidRDefault="00726BB1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725" w:type="dxa"/>
            <w:vMerge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 xml:space="preserve">4. 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Робота виходу електронів з металу 5,15 </w:t>
      </w:r>
      <w:proofErr w:type="spellStart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еВ</w:t>
      </w:r>
      <w:proofErr w:type="spellEnd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Чи </w:t>
      </w:r>
      <w:proofErr w:type="spellStart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викличе</w:t>
      </w:r>
      <w:proofErr w:type="spellEnd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фотоефект ультрафіолетове випромінювання з довжиною хвилі 300 нм?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25"/>
      </w:tblGrid>
      <w:tr w:rsidR="007C4C59" w:rsidRPr="007924AF" w:rsidTr="00BF670D">
        <w:trPr>
          <w:trHeight w:val="811"/>
        </w:trPr>
        <w:tc>
          <w:tcPr>
            <w:tcW w:w="2977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7C4C59" w:rsidRPr="007924AF" w:rsidRDefault="00726BB1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=5,15 еВ</m:t>
                </m:r>
              </m:oMath>
            </m:oMathPara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=5,15∙1,6∙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</m:t>
                </m:r>
              </m:oMath>
            </m:oMathPara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=8,24∙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</m:t>
                </m:r>
              </m:oMath>
            </m:oMathPara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λ=300 нм</m:t>
                </m:r>
              </m:oMath>
            </m:oMathPara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c=3∙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h=6,63∙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Дж∙с</m:t>
                </m:r>
              </m:oMath>
            </m:oMathPara>
          </w:p>
        </w:tc>
        <w:tc>
          <w:tcPr>
            <w:tcW w:w="6725" w:type="dxa"/>
            <w:vMerge w:val="restart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>Для розв'язання задачі необхідно знайти червону межу фотоефекту:</w:t>
            </w:r>
          </w:p>
          <w:p w:rsidR="007C4C59" w:rsidRPr="007924AF" w:rsidRDefault="00726BB1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=&gt;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вих</m:t>
                        </m:r>
                      </m:sub>
                    </m:sSub>
                  </m:den>
                </m:f>
              </m:oMath>
            </m:oMathPara>
          </w:p>
          <w:p w:rsidR="007C4C59" w:rsidRPr="007924AF" w:rsidRDefault="00726BB1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Дж∙с∙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</m:oMath>
            </m:oMathPara>
          </w:p>
          <w:p w:rsidR="007C4C59" w:rsidRPr="007924AF" w:rsidRDefault="00726BB1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max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6,63∙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-34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8,24∙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-19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≈2,41∙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-7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</m:d>
              </m:oMath>
            </m:oMathPara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Фотоефект не настане, тому що найбільша довжина хвилі, при якій ще існує фотоефект,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 241 нм</m:t>
              </m:r>
            </m:oMath>
            <w:r w:rsidRPr="007924A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, а дане ультрафіолетове випромінювання має довжину хвилі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λ=300 нм</m:t>
              </m:r>
            </m:oMath>
            <w:r w:rsidRPr="007924A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>, тобто більшу за довжину хвилі червоної межі фотоефекту.</w:t>
            </w:r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7924A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фотоефект не настане, так як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λ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&gt;</m:t>
              </m:r>
              <m:sSub>
                <m:sSubPr>
                  <m:ctrlPr>
                    <w:rPr>
                      <w:rFonts w:ascii="Cambria Math" w:eastAsia="MyriadPro-Regular" w:hAnsi="Cambria Math"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max</m:t>
                  </m:r>
                </m:sub>
              </m:sSub>
            </m:oMath>
            <w:r w:rsidRPr="007924AF"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7C4C59" w:rsidRPr="007924AF" w:rsidTr="00BF670D">
        <w:trPr>
          <w:trHeight w:val="532"/>
        </w:trPr>
        <w:tc>
          <w:tcPr>
            <w:tcW w:w="2977" w:type="dxa"/>
          </w:tcPr>
          <w:p w:rsidR="007C4C59" w:rsidRPr="007924AF" w:rsidRDefault="00726BB1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725" w:type="dxa"/>
            <w:vMerge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7C4C59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5. 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Енергія випромінювання, що падає на метал, в три рази більша за роботу виходу. У скільки разів максимальна кінетична енергія фотоелектронів відрізняється від роботи виходу?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25"/>
      </w:tblGrid>
      <w:tr w:rsidR="007C4C59" w:rsidRPr="007924AF" w:rsidTr="00BF670D">
        <w:trPr>
          <w:trHeight w:val="670"/>
        </w:trPr>
        <w:tc>
          <w:tcPr>
            <w:tcW w:w="2977" w:type="dxa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7C4C59" w:rsidRPr="007924AF" w:rsidRDefault="00726BB1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</m:oMath>
            </m:oMathPara>
          </w:p>
        </w:tc>
        <w:tc>
          <w:tcPr>
            <w:tcW w:w="6725" w:type="dxa"/>
            <w:vMerge w:val="restart"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Рівняння Ейнштейна для зовнішнього фотоефекту:</w:t>
            </w:r>
          </w:p>
          <w:p w:rsidR="007C4C59" w:rsidRPr="007924AF" w:rsidRDefault="00726BB1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3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</m:oMath>
            </m:oMathPara>
          </w:p>
          <w:p w:rsidR="007C4C59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7C4C59" w:rsidRPr="00821966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=&gt;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 xml:space="preserve"> max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вих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</m:t>
                </m:r>
              </m:oMath>
            </m:oMathPara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7924A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 xml:space="preserve"> 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вих</m:t>
                      </m:r>
                    </m:sub>
                  </m:sSub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=2</m:t>
              </m:r>
            </m:oMath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7C4C59" w:rsidRPr="007924AF" w:rsidTr="00BF670D">
        <w:trPr>
          <w:trHeight w:val="532"/>
        </w:trPr>
        <w:tc>
          <w:tcPr>
            <w:tcW w:w="2977" w:type="dxa"/>
          </w:tcPr>
          <w:p w:rsidR="007C4C59" w:rsidRPr="007924AF" w:rsidRDefault="00726BB1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 xml:space="preserve"> max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вих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725" w:type="dxa"/>
            <w:vMerge/>
          </w:tcPr>
          <w:p w:rsidR="007C4C59" w:rsidRPr="007924AF" w:rsidRDefault="007C4C59" w:rsidP="00BF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  <w:bookmarkStart w:id="1" w:name="_GoBack"/>
      <w:bookmarkEnd w:id="1"/>
    </w:p>
    <w:p w:rsidR="007C4C59" w:rsidRPr="007924AF" w:rsidRDefault="007C4C59" w:rsidP="007C4C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924AF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p w:rsidR="007C4C59" w:rsidRPr="003C4519" w:rsidRDefault="007C4C59" w:rsidP="007C4C59">
      <w:pPr>
        <w:tabs>
          <w:tab w:val="left" w:pos="524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32"/>
          <w:szCs w:val="32"/>
          <w:lang w:val="uk-UA" w:eastAsia="ru-RU"/>
        </w:rPr>
      </w:pPr>
      <w:bookmarkStart w:id="2" w:name="_Hlk29804126"/>
      <w:r w:rsidRPr="003C4519">
        <w:rPr>
          <w:rFonts w:ascii="Times New Roman" w:eastAsia="SchoolBookC" w:hAnsi="Times New Roman"/>
          <w:sz w:val="32"/>
          <w:szCs w:val="32"/>
          <w:lang w:val="uk-UA" w:eastAsia="ru-RU"/>
        </w:rPr>
        <w:t>Опрацювати § 34, Вправа № 34 (2-4)</w:t>
      </w:r>
      <w:bookmarkEnd w:id="0"/>
      <w:bookmarkEnd w:id="2"/>
    </w:p>
    <w:sectPr w:rsidR="007C4C59" w:rsidRPr="003C4519" w:rsidSect="00D97C42">
      <w:headerReference w:type="default" r:id="rId13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B1" w:rsidRDefault="00726BB1">
      <w:pPr>
        <w:spacing w:after="0" w:line="240" w:lineRule="auto"/>
      </w:pPr>
      <w:r>
        <w:separator/>
      </w:r>
    </w:p>
  </w:endnote>
  <w:endnote w:type="continuationSeparator" w:id="0">
    <w:p w:rsidR="00726BB1" w:rsidRDefault="0072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B1" w:rsidRDefault="00726BB1">
      <w:pPr>
        <w:spacing w:after="0" w:line="240" w:lineRule="auto"/>
      </w:pPr>
      <w:r>
        <w:separator/>
      </w:r>
    </w:p>
  </w:footnote>
  <w:footnote w:type="continuationSeparator" w:id="0">
    <w:p w:rsidR="00726BB1" w:rsidRDefault="0072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6E" w:rsidRDefault="00726B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7AB"/>
    <w:multiLevelType w:val="hybridMultilevel"/>
    <w:tmpl w:val="A704E7B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6132845"/>
    <w:multiLevelType w:val="hybridMultilevel"/>
    <w:tmpl w:val="42A2D1FE"/>
    <w:lvl w:ilvl="0" w:tplc="D690DD88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C095AA3"/>
    <w:multiLevelType w:val="hybridMultilevel"/>
    <w:tmpl w:val="E052297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D5106A4"/>
    <w:multiLevelType w:val="hybridMultilevel"/>
    <w:tmpl w:val="F37677E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1A932C5"/>
    <w:multiLevelType w:val="hybridMultilevel"/>
    <w:tmpl w:val="2230DD5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4B51E3D"/>
    <w:multiLevelType w:val="hybridMultilevel"/>
    <w:tmpl w:val="6902CD3E"/>
    <w:lvl w:ilvl="0" w:tplc="7556C40A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582437B"/>
    <w:multiLevelType w:val="hybridMultilevel"/>
    <w:tmpl w:val="62C0CA80"/>
    <w:lvl w:ilvl="0" w:tplc="C7B87E50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15BA320E"/>
    <w:multiLevelType w:val="hybridMultilevel"/>
    <w:tmpl w:val="E5847F2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189427E9"/>
    <w:multiLevelType w:val="hybridMultilevel"/>
    <w:tmpl w:val="250235D2"/>
    <w:lvl w:ilvl="0" w:tplc="4D9E23B4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D265EB9"/>
    <w:multiLevelType w:val="hybridMultilevel"/>
    <w:tmpl w:val="5B203442"/>
    <w:lvl w:ilvl="0" w:tplc="2A8A4C52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E93A41"/>
    <w:multiLevelType w:val="hybridMultilevel"/>
    <w:tmpl w:val="51CC8B1C"/>
    <w:lvl w:ilvl="0" w:tplc="457E4BC6">
      <w:start w:val="1"/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72EC3"/>
    <w:multiLevelType w:val="hybridMultilevel"/>
    <w:tmpl w:val="ADE0F73C"/>
    <w:lvl w:ilvl="0" w:tplc="1DD25A6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0F20BE8"/>
    <w:multiLevelType w:val="hybridMultilevel"/>
    <w:tmpl w:val="7DF8FA78"/>
    <w:lvl w:ilvl="0" w:tplc="8158AF16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22E26E16"/>
    <w:multiLevelType w:val="hybridMultilevel"/>
    <w:tmpl w:val="2B2EEFF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317744D"/>
    <w:multiLevelType w:val="hybridMultilevel"/>
    <w:tmpl w:val="0E0C36C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4A2268A"/>
    <w:multiLevelType w:val="hybridMultilevel"/>
    <w:tmpl w:val="A0CA184A"/>
    <w:lvl w:ilvl="0" w:tplc="6980B5CA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3BFA146F"/>
    <w:multiLevelType w:val="hybridMultilevel"/>
    <w:tmpl w:val="E5E28D18"/>
    <w:lvl w:ilvl="0" w:tplc="BBE4AF6A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431711D0"/>
    <w:multiLevelType w:val="hybridMultilevel"/>
    <w:tmpl w:val="411638AA"/>
    <w:lvl w:ilvl="0" w:tplc="0354069E">
      <w:start w:val="20"/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146BD"/>
    <w:multiLevelType w:val="hybridMultilevel"/>
    <w:tmpl w:val="09765476"/>
    <w:lvl w:ilvl="0" w:tplc="18827C1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57440293"/>
    <w:multiLevelType w:val="hybridMultilevel"/>
    <w:tmpl w:val="1E66B056"/>
    <w:lvl w:ilvl="0" w:tplc="00563E86">
      <w:start w:val="5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5D055C15"/>
    <w:multiLevelType w:val="hybridMultilevel"/>
    <w:tmpl w:val="C1E4C7C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626F7ACC"/>
    <w:multiLevelType w:val="hybridMultilevel"/>
    <w:tmpl w:val="7F229C66"/>
    <w:lvl w:ilvl="0" w:tplc="C386940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63602CF5"/>
    <w:multiLevelType w:val="hybridMultilevel"/>
    <w:tmpl w:val="19AACFE8"/>
    <w:lvl w:ilvl="0" w:tplc="C4C43D6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65E37694"/>
    <w:multiLevelType w:val="hybridMultilevel"/>
    <w:tmpl w:val="D4B847BC"/>
    <w:lvl w:ilvl="0" w:tplc="379483B8">
      <w:numFmt w:val="bullet"/>
      <w:lvlText w:val="-"/>
      <w:lvlJc w:val="left"/>
      <w:pPr>
        <w:ind w:left="111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661508E7"/>
    <w:multiLevelType w:val="hybridMultilevel"/>
    <w:tmpl w:val="72EC31AC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67810574"/>
    <w:multiLevelType w:val="hybridMultilevel"/>
    <w:tmpl w:val="C46E6C26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6F6B3130"/>
    <w:multiLevelType w:val="hybridMultilevel"/>
    <w:tmpl w:val="36282512"/>
    <w:lvl w:ilvl="0" w:tplc="C1F45A6C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7285181E"/>
    <w:multiLevelType w:val="hybridMultilevel"/>
    <w:tmpl w:val="981AC5D4"/>
    <w:lvl w:ilvl="0" w:tplc="D7DC89DE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735D791F"/>
    <w:multiLevelType w:val="hybridMultilevel"/>
    <w:tmpl w:val="FDD8D152"/>
    <w:lvl w:ilvl="0" w:tplc="0422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7439067C"/>
    <w:multiLevelType w:val="hybridMultilevel"/>
    <w:tmpl w:val="5608F760"/>
    <w:lvl w:ilvl="0" w:tplc="10F257A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 w15:restartNumberingAfterBreak="0">
    <w:nsid w:val="75882702"/>
    <w:multiLevelType w:val="hybridMultilevel"/>
    <w:tmpl w:val="BE380052"/>
    <w:lvl w:ilvl="0" w:tplc="A04C110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 w15:restartNumberingAfterBreak="0">
    <w:nsid w:val="7D877F5C"/>
    <w:multiLevelType w:val="hybridMultilevel"/>
    <w:tmpl w:val="2CB212E6"/>
    <w:lvl w:ilvl="0" w:tplc="A3A6BF6C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7DE62DF4"/>
    <w:multiLevelType w:val="hybridMultilevel"/>
    <w:tmpl w:val="FE4EC23E"/>
    <w:lvl w:ilvl="0" w:tplc="C3CE60E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3" w15:restartNumberingAfterBreak="0">
    <w:nsid w:val="7FB8026E"/>
    <w:multiLevelType w:val="hybridMultilevel"/>
    <w:tmpl w:val="DABCE066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0"/>
  </w:num>
  <w:num w:numId="4">
    <w:abstractNumId w:val="22"/>
  </w:num>
  <w:num w:numId="5">
    <w:abstractNumId w:val="10"/>
  </w:num>
  <w:num w:numId="6">
    <w:abstractNumId w:val="11"/>
  </w:num>
  <w:num w:numId="7">
    <w:abstractNumId w:val="19"/>
  </w:num>
  <w:num w:numId="8">
    <w:abstractNumId w:val="16"/>
  </w:num>
  <w:num w:numId="9">
    <w:abstractNumId w:val="18"/>
  </w:num>
  <w:num w:numId="10">
    <w:abstractNumId w:val="31"/>
  </w:num>
  <w:num w:numId="11">
    <w:abstractNumId w:val="23"/>
  </w:num>
  <w:num w:numId="12">
    <w:abstractNumId w:val="21"/>
  </w:num>
  <w:num w:numId="13">
    <w:abstractNumId w:val="28"/>
  </w:num>
  <w:num w:numId="14">
    <w:abstractNumId w:val="25"/>
  </w:num>
  <w:num w:numId="15">
    <w:abstractNumId w:val="3"/>
  </w:num>
  <w:num w:numId="16">
    <w:abstractNumId w:val="24"/>
  </w:num>
  <w:num w:numId="17">
    <w:abstractNumId w:val="9"/>
  </w:num>
  <w:num w:numId="18">
    <w:abstractNumId w:val="26"/>
  </w:num>
  <w:num w:numId="19">
    <w:abstractNumId w:val="5"/>
  </w:num>
  <w:num w:numId="20">
    <w:abstractNumId w:val="0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32"/>
  </w:num>
  <w:num w:numId="26">
    <w:abstractNumId w:val="33"/>
  </w:num>
  <w:num w:numId="27">
    <w:abstractNumId w:val="6"/>
  </w:num>
  <w:num w:numId="28">
    <w:abstractNumId w:val="4"/>
  </w:num>
  <w:num w:numId="29">
    <w:abstractNumId w:val="2"/>
  </w:num>
  <w:num w:numId="30">
    <w:abstractNumId w:val="20"/>
  </w:num>
  <w:num w:numId="31">
    <w:abstractNumId w:val="29"/>
  </w:num>
  <w:num w:numId="32">
    <w:abstractNumId w:val="15"/>
  </w:num>
  <w:num w:numId="33">
    <w:abstractNumId w:val="2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59"/>
    <w:rsid w:val="003C4519"/>
    <w:rsid w:val="00726BB1"/>
    <w:rsid w:val="007C4C59"/>
    <w:rsid w:val="00AA7AD0"/>
    <w:rsid w:val="00E4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6C5F2-3A1C-4D9B-9A0C-CFEBBEA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5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C59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7C4C59"/>
    <w:pPr>
      <w:ind w:left="720"/>
      <w:contextualSpacing/>
    </w:pPr>
  </w:style>
  <w:style w:type="table" w:customStyle="1" w:styleId="TableGrid">
    <w:name w:val="TableGrid"/>
    <w:rsid w:val="007C4C59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7C4C59"/>
    <w:rPr>
      <w:color w:val="808080"/>
    </w:rPr>
  </w:style>
  <w:style w:type="paragraph" w:styleId="a7">
    <w:name w:val="header"/>
    <w:basedOn w:val="a"/>
    <w:link w:val="a8"/>
    <w:uiPriority w:val="99"/>
    <w:unhideWhenUsed/>
    <w:rsid w:val="007C4C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C59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C4C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C59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b"/>
    <w:uiPriority w:val="59"/>
    <w:rsid w:val="007C4C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C4C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7C4C5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fontstyle01">
    <w:name w:val="fontstyle01"/>
    <w:basedOn w:val="a0"/>
    <w:rsid w:val="007C4C59"/>
    <w:rPr>
      <w:rFonts w:ascii="SchoolBookC" w:hAnsi="SchoolBookC" w:hint="default"/>
      <w:b w:val="0"/>
      <w:bCs w:val="0"/>
      <w:i w:val="0"/>
      <w:iCs w:val="0"/>
      <w:color w:val="231F20"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7C4C5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C4C59"/>
    <w:rPr>
      <w:rFonts w:ascii="Calibri" w:eastAsia="Calibri" w:hAnsi="Calibri" w:cs="Times New Roman"/>
      <w:sz w:val="20"/>
      <w:szCs w:val="20"/>
      <w:lang w:val="ru-RU"/>
    </w:rPr>
  </w:style>
  <w:style w:type="character" w:styleId="af">
    <w:name w:val="endnote reference"/>
    <w:basedOn w:val="a0"/>
    <w:uiPriority w:val="99"/>
    <w:semiHidden/>
    <w:unhideWhenUsed/>
    <w:rsid w:val="007C4C59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C4C5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C4C5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C4C59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4C5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C4C59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5">
    <w:name w:val="caption"/>
    <w:basedOn w:val="a"/>
    <w:next w:val="a"/>
    <w:uiPriority w:val="35"/>
    <w:unhideWhenUsed/>
    <w:qFormat/>
    <w:rsid w:val="007C4C59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5856</Words>
  <Characters>3339</Characters>
  <Application>Microsoft Office Word</Application>
  <DocSecurity>0</DocSecurity>
  <Lines>27</Lines>
  <Paragraphs>18</Paragraphs>
  <ScaleCrop>false</ScaleCrop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2020-04-04T09:13:00Z</dcterms:created>
  <dcterms:modified xsi:type="dcterms:W3CDTF">2020-04-04T09:31:00Z</dcterms:modified>
</cp:coreProperties>
</file>