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097" w:rsidRP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sz w:val="36"/>
          <w:szCs w:val="36"/>
          <w:lang w:val="uk-UA" w:eastAsia="ru-RU"/>
        </w:rPr>
      </w:pPr>
      <w:bookmarkStart w:id="0" w:name="к201091574532"/>
      <w:r w:rsidRPr="00707097">
        <w:rPr>
          <w:rFonts w:ascii="Times New Roman" w:hAnsi="Times New Roman"/>
          <w:b/>
          <w:sz w:val="36"/>
          <w:szCs w:val="36"/>
          <w:lang w:val="uk-UA" w:eastAsia="ru-RU"/>
        </w:rPr>
        <w:t>Дисперсія світла. Спектроскоп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Чому виникає веселка?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Чому світ різнокольоровий?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Чому небо блакитне?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1. Спектр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055C3060" wp14:editId="3CB88946">
            <wp:simplePos x="0" y="0"/>
            <wp:positionH relativeFrom="margin">
              <wp:align>right</wp:align>
            </wp:positionH>
            <wp:positionV relativeFrom="paragraph">
              <wp:posOffset>16798</wp:posOffset>
            </wp:positionV>
            <wp:extent cx="2327275" cy="1151255"/>
            <wp:effectExtent l="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" t="21810" r="29105" b="21893"/>
                    <a:stretch/>
                  </pic:blipFill>
                  <pic:spPr bwMode="auto">
                    <a:xfrm>
                      <a:off x="0" y="0"/>
                      <a:ext cx="2327726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1665 р. видатний англійський вчений </w:t>
      </w:r>
      <w:proofErr w:type="spellStart"/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Ісаак</w:t>
      </w:r>
      <w:proofErr w:type="spellEnd"/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Ньютон (1643-1727), провів серію цікавих дослідів. Для отримання вузького пучка сонячного світла Ньютон зробив у віконниці невеликий круглий отвір. 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Проходячи крізь призму, пучок білого світла заломлюється, і на екрані утворюється веселкова смужка – </w:t>
      </w:r>
      <w:r w:rsidRPr="00BB3B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спектр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BB3B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спектрі виділяють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B3B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сім кольорів: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червоний, оранжевий, жовтий, зелений, блакитний, синій, фіолетовий (</w:t>
      </w:r>
      <w:r w:rsidRPr="00BB3BAF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Ч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апля </w:t>
      </w:r>
      <w:r w:rsidRPr="00BB3BAF">
        <w:rPr>
          <w:rFonts w:ascii="Times New Roman" w:eastAsia="MyriadPro-Regular" w:hAnsi="Times New Roman"/>
          <w:b/>
          <w:color w:val="FFC000"/>
          <w:sz w:val="28"/>
          <w:szCs w:val="28"/>
          <w:lang w:val="uk-UA" w:eastAsia="ru-RU"/>
        </w:rPr>
        <w:t>О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сінь </w:t>
      </w:r>
      <w:r w:rsidRPr="00BB3BAF">
        <w:rPr>
          <w:rFonts w:ascii="Times New Roman" w:eastAsia="MyriadPro-Regular" w:hAnsi="Times New Roman"/>
          <w:b/>
          <w:color w:val="FFFF00"/>
          <w:sz w:val="28"/>
          <w:szCs w:val="28"/>
          <w:lang w:val="uk-UA" w:eastAsia="ru-RU"/>
        </w:rPr>
        <w:t>Ж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де </w:t>
      </w:r>
      <w:r w:rsidRPr="00BB3BAF">
        <w:rPr>
          <w:rFonts w:ascii="Times New Roman" w:eastAsia="MyriadPro-Regular" w:hAnsi="Times New Roman"/>
          <w:b/>
          <w:color w:val="00B050"/>
          <w:sz w:val="28"/>
          <w:szCs w:val="28"/>
          <w:lang w:val="uk-UA" w:eastAsia="ru-RU"/>
        </w:rPr>
        <w:t>З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авзято </w:t>
      </w:r>
      <w:r w:rsidRPr="00BB3BAF">
        <w:rPr>
          <w:rFonts w:ascii="Times New Roman" w:eastAsia="MyriadPro-Regular" w:hAnsi="Times New Roman"/>
          <w:b/>
          <w:color w:val="00B0F0"/>
          <w:sz w:val="28"/>
          <w:szCs w:val="28"/>
          <w:lang w:val="uk-UA" w:eastAsia="ru-RU"/>
        </w:rPr>
        <w:t>Б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уде </w:t>
      </w:r>
      <w:r w:rsidRPr="00BB3BAF">
        <w:rPr>
          <w:rFonts w:ascii="Times New Roman" w:eastAsia="MyriadPro-Regular" w:hAnsi="Times New Roman"/>
          <w:b/>
          <w:color w:val="0070C0"/>
          <w:sz w:val="28"/>
          <w:szCs w:val="28"/>
          <w:lang w:val="uk-UA" w:eastAsia="ru-RU"/>
        </w:rPr>
        <w:t>С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ани </w:t>
      </w:r>
      <w:r w:rsidRPr="00BB3BAF">
        <w:rPr>
          <w:rFonts w:ascii="Times New Roman" w:eastAsia="MyriadPro-Regular" w:hAnsi="Times New Roman"/>
          <w:b/>
          <w:color w:val="7030A0"/>
          <w:sz w:val="28"/>
          <w:szCs w:val="28"/>
          <w:lang w:val="uk-UA" w:eastAsia="ru-RU"/>
        </w:rPr>
        <w:t>Ф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арбувати)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0E771754" wp14:editId="09C69D47">
            <wp:simplePos x="0" y="0"/>
            <wp:positionH relativeFrom="margin">
              <wp:align>right</wp:align>
            </wp:positionH>
            <wp:positionV relativeFrom="paragraph">
              <wp:posOffset>100387</wp:posOffset>
            </wp:positionV>
            <wp:extent cx="2315210" cy="1103630"/>
            <wp:effectExtent l="0" t="0" r="8890" b="127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6" t="28673" r="29177" b="17974"/>
                    <a:stretch/>
                  </pic:blipFill>
                  <pic:spPr bwMode="auto">
                    <a:xfrm>
                      <a:off x="0" y="0"/>
                      <a:ext cx="2315210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B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Проблемне питання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• Чи можливо із семи кольорів спектру знову утворити білий колір? (Можливо)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• А може це призма «фарбує» білий пучок світла?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Ньютон виділив із широкого різнокольорового пучка променів вузькі одноколірні (монохроматичні) пучки світла і знову спрямовував їх на призму. Такі пучки відхилялися призмою, але вже не розкладались у спектр. При цьому найбільше відхилявся фіолетовий пучок світла, а найменше – червоний.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38C6345" wp14:editId="5BC90390">
            <wp:extent cx="2270310" cy="115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4" t="27506" r="29329" b="20110"/>
                    <a:stretch/>
                  </pic:blipFill>
                  <pic:spPr bwMode="auto">
                    <a:xfrm>
                      <a:off x="0" y="0"/>
                      <a:ext cx="227031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</w:t>
      </w:r>
      <w:r w:rsidRPr="00BB3BAF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99A9FAD" wp14:editId="4BEC8D0F">
            <wp:extent cx="2424224" cy="1151766"/>
            <wp:effectExtent l="0" t="0" r="0" b="0"/>
            <wp:docPr id="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06415EED-C6D9-4E42-B38E-43DC89093E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06415EED-C6D9-4E42-B38E-43DC89093E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3069" t="29328" r="29600" b="21798"/>
                    <a:stretch/>
                  </pic:blipFill>
                  <pic:spPr bwMode="auto">
                    <a:xfrm>
                      <a:off x="0" y="0"/>
                      <a:ext cx="242471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 xml:space="preserve">Результати цих дослідів дозволили Ньютону дійти таких висновків: 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1) призма не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«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фарбує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»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біле світло, а розкладає його у спектр; 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2) пучок білого світла складається з багатьох різнокольорових пучків; 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3) показник заломлення середовища для променів різного кольору є різним.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2. Дисперсія світла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Проблемне питання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• Чому пучки різних кольорів по-різному відхиляються призмою?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Згідно з хвильовою теорією світла </w:t>
      </w:r>
      <w:r w:rsidRPr="00BB3BAF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>колір світла визначається частотою електромагнітної хвилі, якою є світло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Найменшу частоту має червоне світло, найбільшу – фіолетове. 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Аналізуючи досліди Ньютона та спираючись на хвильову теорію світла, доходимо висновку: </w:t>
      </w:r>
      <w:r w:rsidRPr="00BB3BAF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>показник заломлення світла залежить від частоти світлової хвилі.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707097" w:rsidRPr="00BB3BAF" w:rsidTr="009B64E1">
        <w:tc>
          <w:tcPr>
            <w:tcW w:w="3304" w:type="dxa"/>
            <w:vAlign w:val="center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Колір світла</w:t>
            </w:r>
          </w:p>
        </w:tc>
        <w:tc>
          <w:tcPr>
            <w:tcW w:w="3304" w:type="dxa"/>
            <w:vAlign w:val="center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Частота світла,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ТГц </m:t>
              </m:r>
              <m:d>
                <m:d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12</m:t>
                      </m:r>
                    </m:sup>
                  </m:s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 xml:space="preserve"> Гц</m:t>
                  </m:r>
                </m:e>
              </m:d>
            </m:oMath>
          </w:p>
        </w:tc>
        <w:tc>
          <w:tcPr>
            <w:tcW w:w="3304" w:type="dxa"/>
            <w:vAlign w:val="center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Довжина хвилі у вакуумі,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нм </m:t>
              </m:r>
              <m:d>
                <m:d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-9</m:t>
                      </m:r>
                    </m:sup>
                  </m:s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 xml:space="preserve"> м</m:t>
                  </m:r>
                </m:e>
              </m:d>
            </m:oMath>
          </w:p>
        </w:tc>
      </w:tr>
      <w:tr w:rsidR="00707097" w:rsidRPr="00BB3BAF" w:rsidTr="009B64E1"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Червоний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480-400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625-740</w:t>
            </w:r>
          </w:p>
        </w:tc>
      </w:tr>
      <w:tr w:rsidR="00707097" w:rsidRPr="00BB3BAF" w:rsidTr="009B64E1"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Оранжевий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510-480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590-625</w:t>
            </w:r>
          </w:p>
        </w:tc>
      </w:tr>
      <w:tr w:rsidR="00707097" w:rsidRPr="00BB3BAF" w:rsidTr="009B64E1"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Жовтий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530-510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565-590</w:t>
            </w:r>
          </w:p>
        </w:tc>
      </w:tr>
      <w:tr w:rsidR="00707097" w:rsidRPr="00BB3BAF" w:rsidTr="009B64E1"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Зелений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600-530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500-565</w:t>
            </w:r>
          </w:p>
        </w:tc>
      </w:tr>
      <w:tr w:rsidR="00707097" w:rsidRPr="00BB3BAF" w:rsidTr="009B64E1"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Блакитний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620-600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485-500</w:t>
            </w:r>
          </w:p>
        </w:tc>
      </w:tr>
      <w:tr w:rsidR="00707097" w:rsidRPr="00BB3BAF" w:rsidTr="009B64E1"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Синій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680-620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440-485</w:t>
            </w:r>
          </w:p>
        </w:tc>
      </w:tr>
      <w:tr w:rsidR="00707097" w:rsidRPr="00BB3BAF" w:rsidTr="009B64E1"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Фіолетовий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790-680</w:t>
            </w:r>
          </w:p>
        </w:tc>
        <w:tc>
          <w:tcPr>
            <w:tcW w:w="3304" w:type="dxa"/>
          </w:tcPr>
          <w:p w:rsidR="00707097" w:rsidRPr="00BB3BAF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B3BAF">
              <w:rPr>
                <w:rFonts w:ascii="Times New Roman" w:hAnsi="Times New Roman"/>
                <w:sz w:val="28"/>
                <w:szCs w:val="28"/>
                <w:lang w:val="uk-UA"/>
              </w:rPr>
              <w:t>380-440</w:t>
            </w:r>
          </w:p>
        </w:tc>
      </w:tr>
    </w:tbl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Cs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4CEC50CA" wp14:editId="20E43525">
            <wp:simplePos x="0" y="0"/>
            <wp:positionH relativeFrom="margin">
              <wp:align>right</wp:align>
            </wp:positionH>
            <wp:positionV relativeFrom="paragraph">
              <wp:posOffset>9314</wp:posOffset>
            </wp:positionV>
            <wp:extent cx="2158839" cy="2020994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9" cy="2020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3B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Дисперсія світла – це явище розкладання світла у спектр, зумовлене залежністю показника заломлення середовища від частоти світлової хвилі.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П</w:t>
      </w:r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ри переході з одного середовища в інше швидкість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v</m:t>
        </m:r>
      </m:oMath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поширення світла змінюється, але частота </w:t>
      </w:r>
      <m:oMath>
        <m:r>
          <m:rPr>
            <m:sty m:val="p"/>
          </m:rPr>
          <w:rPr>
            <w:rFonts w:ascii="Cambria Math" w:eastAsia="MyriadPro-Regular" w:hAnsi="Cambria Math"/>
            <w:sz w:val="28"/>
            <w:szCs w:val="28"/>
            <w:lang w:val="uk-UA" w:eastAsia="ru-RU"/>
          </w:rPr>
          <m:t>ν</m:t>
        </m:r>
      </m:oMath>
      <w:r w:rsidRPr="00881D64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</w:t>
      </w:r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світлової хвилі, а отже, і колір світла залишаються незмінними. Тому згідно з формулою хвилі </w:t>
      </w:r>
      <m:oMath>
        <m:d>
          <m:dPr>
            <m:ctrlPr>
              <w:rPr>
                <w:rFonts w:ascii="Cambria Math" w:eastAsia="MyriadPro-Regular" w:hAnsi="Cambria Math"/>
                <w:bCs/>
                <w:i/>
                <w:iCs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v=</m:t>
            </m:r>
            <m:r>
              <m:rPr>
                <m:sty m:val="p"/>
              </m:rP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λν</m:t>
            </m:r>
          </m:e>
        </m:d>
      </m:oMath>
      <w:r w:rsidRPr="000F3AF5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</w:t>
      </w:r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змінюється довжина </w:t>
      </w:r>
      <m:oMath>
        <m:r>
          <m:rPr>
            <m:sty m:val="p"/>
          </m:rPr>
          <w:rPr>
            <w:rFonts w:ascii="Cambria Math" w:eastAsia="MyriadPro-Regular" w:hAnsi="Cambria Math"/>
            <w:sz w:val="28"/>
            <w:szCs w:val="28"/>
            <w:lang w:val="uk-UA" w:eastAsia="ru-RU"/>
          </w:rPr>
          <m:t>λ</m:t>
        </m:r>
      </m:oMath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світлової хвилі. 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</w:pPr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При переході в середовище з більшою оптичною густиною довжина хвилі, як і її швидкість, зменшується:</w:t>
      </w:r>
    </w:p>
    <w:p w:rsidR="00707097" w:rsidRPr="003F4B60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bCs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bCs/>
                  <w:i/>
                  <w:iCs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bCs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v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Cs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v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bCs/>
                  <w:i/>
                  <w:iCs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bCs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λ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Cs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λ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den>
          </m:f>
        </m:oMath>
      </m:oMathPara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063DC9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3</w:t>
      </w:r>
      <w:r w:rsidRPr="00BB3B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. 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Спектроскоп</w:t>
      </w:r>
    </w:p>
    <w:p w:rsidR="00707097" w:rsidRPr="00F64FCD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Cs/>
          <w:sz w:val="28"/>
          <w:szCs w:val="28"/>
          <w:lang w:val="uk-UA" w:eastAsia="ru-RU"/>
        </w:rPr>
      </w:pPr>
      <w:r w:rsidRPr="00F64FCD">
        <w:rPr>
          <w:rFonts w:ascii="Times New Roman" w:eastAsia="MyriadPro-Regular" w:hAnsi="Times New Roman"/>
          <w:b/>
          <w:iCs/>
          <w:sz w:val="28"/>
          <w:szCs w:val="28"/>
          <w:lang w:val="uk-UA" w:eastAsia="ru-RU"/>
        </w:rPr>
        <w:t>Спектр випромінювання речовини – це сукупність частот світлових хвиль, які містяться у випромінюванні цієї речовини.</w:t>
      </w:r>
    </w:p>
    <w:p w:rsidR="00707097" w:rsidRPr="00F64FCD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Cs/>
          <w:sz w:val="28"/>
          <w:szCs w:val="28"/>
          <w:lang w:val="uk-UA" w:eastAsia="ru-RU"/>
        </w:rPr>
      </w:pPr>
      <w:r w:rsidRPr="00F64FCD">
        <w:rPr>
          <w:rFonts w:ascii="Times New Roman" w:eastAsia="MyriadPro-Regular" w:hAnsi="Times New Roman"/>
          <w:b/>
          <w:iCs/>
          <w:sz w:val="28"/>
          <w:szCs w:val="28"/>
          <w:lang w:val="uk-UA" w:eastAsia="ru-RU"/>
        </w:rPr>
        <w:t>Спектральний аналіз – метод визначення хімічного складу речовини за її спектром.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</w:pPr>
      <w:r w:rsidRPr="00EE043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Спектральний склад світла вивчають за допомогою </w:t>
      </w:r>
      <w:r w:rsidRPr="00F64FCD"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>спектральних апаратів</w:t>
      </w:r>
      <w:r w:rsidRPr="00EE043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. Зазвичай спектральний апарат складається із трьох</w:t>
      </w:r>
      <w:r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</w:t>
      </w:r>
      <w:r w:rsidRPr="0092512E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основних частин: коліматора, призми</w:t>
      </w:r>
      <w:r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, лінзи</w:t>
      </w:r>
      <w:r w:rsidRPr="0092512E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.</w:t>
      </w:r>
    </w:p>
    <w:p w:rsidR="00707097" w:rsidRPr="0092512E" w:rsidRDefault="00707097" w:rsidP="007070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Cs/>
          <w:iCs/>
          <w:noProof/>
          <w:sz w:val="28"/>
          <w:szCs w:val="28"/>
          <w:lang w:val="uk-UA" w:eastAsia="uk-UA"/>
        </w:rPr>
        <w:drawing>
          <wp:inline distT="0" distB="0" distL="0" distR="0" wp14:anchorId="6DD78529" wp14:editId="001C62FF">
            <wp:extent cx="6258740" cy="277706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62" cy="278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097" w:rsidRPr="0022685B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</w:pPr>
      <w:r w:rsidRPr="0022685B"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>Коліматор</w:t>
      </w:r>
      <w:r w:rsidRPr="0022685B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являє собою вузьку трубку, на одному кінці якої розташована ширма зі </w:t>
      </w:r>
      <w:r w:rsidRPr="0022685B"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>щілиною</w:t>
      </w:r>
      <w:r w:rsidRPr="0022685B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; щілина перебуває у фокальній площині </w:t>
      </w:r>
      <w:r w:rsidRPr="0022685B"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>збиральної лінзи</w:t>
      </w:r>
      <w:r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 xml:space="preserve"> 1</w:t>
      </w:r>
      <w:r w:rsidRPr="0022685B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. Вузький паралельний пучок світла від коліматора спрямовується на </w:t>
      </w:r>
      <w:r w:rsidRPr="0022685B"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>призму</w:t>
      </w:r>
      <w:r w:rsidRPr="0022685B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. Оскільки </w:t>
      </w:r>
      <w:r w:rsidRPr="0022685B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lastRenderedPageBreak/>
        <w:t xml:space="preserve">кожній частоті світла (кожному кольору) відповідає власний показник заломлення, після заломлення з призми виходять монохроматичні паралельні пучки, кожний з яких відхиляється на власний кут. Ці пучки потрапляють на </w:t>
      </w:r>
      <w:r w:rsidRPr="0022685B"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>іншу збиральну лінзу</w:t>
      </w:r>
      <w:r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 xml:space="preserve"> 2</w:t>
      </w:r>
      <w:r w:rsidRPr="0022685B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і фокусуються на її фокальній площині.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</w:pPr>
      <w:r w:rsidRPr="00836D36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Якщо у фокальній площині </w:t>
      </w:r>
      <w:r w:rsidRPr="002C3061"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>лінзи 2</w:t>
      </w:r>
      <w:r w:rsidRPr="00836D36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розташовано фотопластину, екран тощо, такий прилад називають </w:t>
      </w:r>
      <w:r w:rsidRPr="00836D3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спектрографом</w:t>
      </w:r>
      <w:r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.</w:t>
      </w:r>
    </w:p>
    <w:p w:rsidR="00707097" w:rsidRPr="00836D36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Я</w:t>
      </w:r>
      <w:r w:rsidRPr="00836D36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кщо замість </w:t>
      </w:r>
      <w:r w:rsidRPr="002C3061"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>лінзи 2</w:t>
      </w:r>
      <w:r w:rsidRPr="00836D36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та екрана використовують зорову трубу, маємо справу зі </w:t>
      </w:r>
      <w:r w:rsidRPr="00836D3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спектроскопом</w:t>
      </w:r>
      <w:r w:rsidRPr="00836D36">
        <w:rPr>
          <w:rFonts w:ascii="Times New Roman" w:eastAsia="MyriadPro-Regular" w:hAnsi="Times New Roman"/>
          <w:bCs/>
          <w:i/>
          <w:sz w:val="28"/>
          <w:szCs w:val="28"/>
          <w:lang w:val="uk-UA" w:eastAsia="ru-RU"/>
        </w:rPr>
        <w:t>.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4. Різнокольоровий світ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Проблемне питання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• Чому світ різнокольоровий?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23293B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Колір того чи іншого тіла, яке ми спостерігаємо, визначається частотою хвиль, що потрапляють в </w:t>
      </w:r>
      <w:r w:rsidRPr="0023293B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>око після взаємодії світла з матеріалом</w:t>
      </w:r>
      <w:r w:rsidRPr="0023293B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із якого складається тіло, а саме після часткового </w:t>
      </w:r>
      <w:r w:rsidRPr="0023293B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>поглинання</w:t>
      </w:r>
      <w:r w:rsidRPr="0023293B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 </w:t>
      </w:r>
      <w:r w:rsidRPr="0023293B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>розсіювання світла</w:t>
      </w:r>
      <w:r w:rsidRPr="0023293B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707097" w:rsidRPr="00047D3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sz w:val="28"/>
          <w:szCs w:val="28"/>
          <w:lang w:val="uk-UA" w:eastAsia="ru-RU"/>
        </w:rPr>
      </w:pPr>
      <w:r w:rsidRPr="00047D37">
        <w:rPr>
          <w:rFonts w:ascii="Times New Roman" w:eastAsia="MyriadPro-Regular" w:hAnsi="Times New Roman"/>
          <w:b/>
          <w:bCs/>
          <w:sz w:val="28"/>
          <w:szCs w:val="28"/>
          <w:lang w:val="uk-UA" w:eastAsia="ru-RU"/>
        </w:rPr>
        <w:t>Розсіювання світла – це явище перетворення світла матеріальним середовищем, яке супроводжується зміною напрямку поширення світла і виявляється як невласне світіння середовища.</w:t>
      </w:r>
    </w:p>
    <w:p w:rsidR="00707097" w:rsidRPr="00047D3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sz w:val="28"/>
          <w:szCs w:val="28"/>
          <w:lang w:val="uk-UA" w:eastAsia="ru-RU"/>
        </w:rPr>
      </w:pPr>
      <w:r w:rsidRPr="00047D37">
        <w:rPr>
          <w:rFonts w:ascii="Times New Roman" w:eastAsia="MyriadPro-Regular" w:hAnsi="Times New Roman"/>
          <w:b/>
          <w:bCs/>
          <w:sz w:val="28"/>
          <w:szCs w:val="28"/>
          <w:lang w:val="uk-UA" w:eastAsia="ru-RU"/>
        </w:rPr>
        <w:t>Поглинання світла – зменшення інтенсивності світла, яке проходить через матеріальне середовище.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F7408D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Колір тіла визначається його властивістю відбивати (розсіювати) світлові хвилі тієї чи іншої частоти (довжини). 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Яблуко має червоний колір, тому що воно відбиває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хвилі переважно 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червон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ого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кольору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 поглинає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хвилі 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всі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х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інш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их 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кольор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ів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Листя дерев має зелений колір, тому що воно відбиває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хвилі переважно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зелен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ого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кольору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 поглинає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хвилі 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всі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х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інш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их 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кольор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ів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C61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Якщо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голуб</w:t>
      </w:r>
      <w:r w:rsidRPr="005C61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освітлюється білим світлом і відбиває всі падаючі світлові хвилі, то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голуб</w:t>
      </w:r>
      <w:r w:rsidRPr="005C61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здаватиметься </w:t>
      </w:r>
      <w:r w:rsidRPr="00054402">
        <w:rPr>
          <w:rFonts w:ascii="Times New Roman" w:eastAsia="MyriadPro-Regular" w:hAnsi="Times New Roman"/>
          <w:sz w:val="28"/>
          <w:szCs w:val="28"/>
          <w:lang w:val="uk-UA" w:eastAsia="ru-RU"/>
        </w:rPr>
        <w:t>нам білим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Чорний кіт, навпаки, взагалі не відбиває світл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ових хвиль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а повністю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їх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поглинає.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noProof/>
          <w:lang w:val="uk-UA" w:eastAsia="uk-UA"/>
        </w:rPr>
        <w:drawing>
          <wp:inline distT="0" distB="0" distL="0" distR="0" wp14:anchorId="5C0E6FBB" wp14:editId="30E14163">
            <wp:extent cx="3230088" cy="1031661"/>
            <wp:effectExtent l="0" t="0" r="0" b="0"/>
            <wp:docPr id="18436" name="Рисунок 1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8403" cy="105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BAF">
        <w:rPr>
          <w:noProof/>
          <w:lang w:val="uk-UA" w:eastAsia="uk-UA"/>
        </w:rPr>
        <w:drawing>
          <wp:inline distT="0" distB="0" distL="0" distR="0" wp14:anchorId="4C963CC5" wp14:editId="3AA6282F">
            <wp:extent cx="2790702" cy="1323910"/>
            <wp:effectExtent l="0" t="0" r="0" b="0"/>
            <wp:docPr id="18437" name="Рисунок 1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1756" cy="132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Проблемне питання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• Який колір матимуть предмети, якщо на них падає світло якого-небуть іншого кольору?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Синє світло, спрямоване на червоні пелюстки </w:t>
      </w:r>
      <w:proofErr w:type="spellStart"/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троянди</w:t>
      </w:r>
      <w:proofErr w:type="spellEnd"/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майже цілком </w:t>
      </w:r>
      <w:proofErr w:type="spellStart"/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поглинеться</w:t>
      </w:r>
      <w:proofErr w:type="spellEnd"/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ними, бо пелюстки відбивають переважно червоні промені, а решту –  поглинають. Тому троянда, освітлена синім світлом, здаватиметься нам практично чорною. 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 xml:space="preserve">Якщо ж червоним світлом освітити білий сніг, то він здаватиметься нам червоним, адже білий сніг відбиває промені всіх кольорів (у тому числі й червоні). 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>А от чорна шерсть кота добре поглинає всі промені, тому, хоч яким світлом ми його освітимо, кіт однаково здаватиметься чорним.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B3B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Зверніть увагу!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Оскільки колір тіла залежить від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складу</w:t>
      </w:r>
      <w:r w:rsidRPr="00BB3B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падаючого світла, </w:t>
      </w:r>
      <w:r w:rsidRPr="00F015D5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>у темряві поняття кольору позбавлене будь-якого сенсу.</w:t>
      </w: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bookmarkStart w:id="1" w:name="_GoBack"/>
      <w:bookmarkEnd w:id="1"/>
      <w:r w:rsidRPr="00BB3B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ЗАКРІПЛЕННЯ НОВИХ ЗНАНЬ І ВМІНЬ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1. Як пояснити: білий колір кота</w:t>
      </w:r>
      <w:r w:rsidRPr="00373E38">
        <w:rPr>
          <w:rFonts w:ascii="Times New Roman" w:eastAsia="MyriadPro-Regular" w:hAnsi="Times New Roman"/>
          <w:sz w:val="28"/>
          <w:szCs w:val="28"/>
          <w:lang w:val="uk-UA" w:eastAsia="ru-RU"/>
        </w:rPr>
        <w:t>;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373E38">
        <w:rPr>
          <w:rFonts w:ascii="Times New Roman" w:eastAsia="MyriadPro-Regular" w:hAnsi="Times New Roman"/>
          <w:sz w:val="28"/>
          <w:szCs w:val="28"/>
          <w:lang w:val="uk-UA" w:eastAsia="ru-RU"/>
        </w:rPr>
        <w:t>чорний колір сажі;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фіолетовий</w:t>
      </w:r>
      <w:r w:rsidRPr="00373E3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колір квітки?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Кіт</w:t>
      </w:r>
      <w:r w:rsidRPr="00B77A5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білого кольор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у відбиває світло всіх кольорів; чорна сажа</w:t>
      </w:r>
      <w:r w:rsidRPr="00B77A5F">
        <w:rPr>
          <w:rFonts w:ascii="Times New Roman" w:eastAsia="MyriadPro-Regular" w:hAnsi="Times New Roman"/>
          <w:sz w:val="28"/>
          <w:szCs w:val="28"/>
          <w:lang w:val="uk-UA" w:eastAsia="ru-RU"/>
        </w:rPr>
        <w:t>, навпаки, взагалі не відбиває с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вітла, а повністю його поглинає; квітка має фіолетовий колір, тому що вона відбиває фіолетове</w:t>
      </w:r>
      <w:r w:rsidRPr="00B77A5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світло і поглинає всі інші кольори. 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Pr="00B77A5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2</w:t>
      </w:r>
      <w:r w:rsidRPr="008E00BD">
        <w:rPr>
          <w:rFonts w:ascii="Times New Roman" w:eastAsia="MyriadPro-Regular" w:hAnsi="Times New Roman"/>
          <w:sz w:val="28"/>
          <w:szCs w:val="28"/>
          <w:lang w:val="uk-UA" w:eastAsia="ru-RU"/>
        </w:rPr>
        <w:t>. Світлофор дає три сигнали: червоний, жовтий і зелений. Ламп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а всередині нього біла. Пояснить</w:t>
      </w:r>
      <w:r w:rsidRPr="008E00BD">
        <w:rPr>
          <w:rFonts w:ascii="Times New Roman" w:eastAsia="MyriadPro-Regular" w:hAnsi="Times New Roman"/>
          <w:sz w:val="28"/>
          <w:szCs w:val="28"/>
          <w:lang w:val="uk-UA" w:eastAsia="ru-RU"/>
        </w:rPr>
        <w:t>, як отримують різні сигнали світлофора?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Лампи в середині світлофору випромінюють біле світло, яке містить весь спектр. </w:t>
      </w:r>
      <w:r w:rsidRPr="008E00BD">
        <w:rPr>
          <w:rFonts w:ascii="Times New Roman" w:eastAsia="MyriadPro-Regular" w:hAnsi="Times New Roman"/>
          <w:sz w:val="28"/>
          <w:szCs w:val="28"/>
          <w:lang w:val="uk-UA" w:eastAsia="ru-RU"/>
        </w:rPr>
        <w:t>Колір прозорих тіл залежить від того, які промені світла проходять крізь них. Наприклад, червоне скло пропускає тільки червон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і промені (всі інші поглинає), а жовте – тільки жовті (всі інші поглинає)</w:t>
      </w:r>
      <w:r w:rsidRPr="008E00BD">
        <w:rPr>
          <w:rFonts w:ascii="Times New Roman" w:eastAsia="MyriadPro-Regular" w:hAnsi="Times New Roman"/>
          <w:sz w:val="28"/>
          <w:szCs w:val="28"/>
          <w:lang w:val="uk-UA" w:eastAsia="ru-RU"/>
        </w:rPr>
        <w:t>, що і зумовлює їх колір.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3. Якими здаватимуться червоні 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>літери на білому папері, 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кщо дивитися на них крізь синє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скло? Яким при цьому здаватиметься колір паперу?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Червоні літери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відбивають червоний колір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та 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>поглинають усі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інші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кольори, а синє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6A523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скло пропускає тільки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сині</w:t>
      </w:r>
      <w:r w:rsidRPr="006A523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промені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(всі інші поглинає).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Тому червоні літери на білому папері будуть здаватися чорними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бо літери поглинуть синій колір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>. Якщо диви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тися на білий папір через синє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ск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ло, то він здаватиметься синім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>, тому що білий колір відбиває про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мені всіх кольорів, у тому числі й сині.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4. 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>Через скло якого кольору не можна поба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чити текст, написаний блакитним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чорнилом на білому папері?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92C2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Текст, написаний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блакитними </w:t>
      </w:r>
      <w:r w:rsidRPr="00F92C2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літерами на білому папері, не можна побачити через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блакитне</w:t>
      </w:r>
      <w:r w:rsidRPr="00F92C2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скло.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Блакитні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літери поглинають усі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кольори та відбивають блакитний колір, а блакитне скло пропускає тільки блакитні</w:t>
      </w:r>
      <w:r w:rsidRPr="006A523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промені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>Якщо диви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тися на білий папір через блакитне</w:t>
      </w:r>
      <w:r w:rsidRPr="00A539D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ск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ло, то він здаватиметься блакитним. Крізь скло літери та папір будуть одного кольору тому ми не побачимо текст.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5. </w:t>
      </w:r>
      <w:r w:rsidRPr="00152A3C">
        <w:rPr>
          <w:rFonts w:ascii="Times New Roman" w:eastAsia="MyriadPro-Regular" w:hAnsi="Times New Roman"/>
          <w:sz w:val="28"/>
          <w:szCs w:val="28"/>
          <w:lang w:val="uk-UA" w:eastAsia="ru-RU"/>
        </w:rPr>
        <w:t>Чи однакова швидкість поширення червоного й зеленого світла у вакуумі? У воді?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У вакуумі – однаково; у воді – у червоного більша (</w:t>
      </w:r>
      <w:r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п</w:t>
      </w:r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ри переході з одного середовища в інше швидкість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v</m:t>
        </m:r>
      </m:oMath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поширення світла змінюється, але частота </w:t>
      </w:r>
      <m:oMath>
        <m:r>
          <m:rPr>
            <m:sty m:val="p"/>
          </m:rPr>
          <w:rPr>
            <w:rFonts w:ascii="Cambria Math" w:eastAsia="MyriadPro-Regular" w:hAnsi="Cambria Math"/>
            <w:sz w:val="28"/>
            <w:szCs w:val="28"/>
            <w:lang w:val="uk-UA" w:eastAsia="ru-RU"/>
          </w:rPr>
          <m:t>ν</m:t>
        </m:r>
      </m:oMath>
      <w:r w:rsidRPr="00881D64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</w:t>
      </w:r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>світлової хвилі, а отже, і колір світла залишаються незмінними</w:t>
      </w:r>
      <w:r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; </w:t>
      </w:r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згідно з формулою хвилі </w:t>
      </w:r>
      <m:oMath>
        <m:d>
          <m:dPr>
            <m:ctrlPr>
              <w:rPr>
                <w:rFonts w:ascii="Cambria Math" w:eastAsia="MyriadPro-Regular" w:hAnsi="Cambria Math"/>
                <w:bCs/>
                <w:i/>
                <w:iCs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v=</m:t>
            </m:r>
            <m:r>
              <m:rPr>
                <m:sty m:val="p"/>
              </m:rP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λν</m:t>
            </m:r>
          </m:e>
        </m:d>
      </m:oMath>
      <w:r w:rsidRPr="000F3AF5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</w:t>
      </w:r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змінюється довжина </w:t>
      </w:r>
      <m:oMath>
        <m:r>
          <m:rPr>
            <m:sty m:val="p"/>
          </m:rPr>
          <w:rPr>
            <w:rFonts w:ascii="Cambria Math" w:eastAsia="MyriadPro-Regular" w:hAnsi="Cambria Math"/>
            <w:sz w:val="28"/>
            <w:szCs w:val="28"/>
            <w:lang w:val="uk-UA" w:eastAsia="ru-RU"/>
          </w:rPr>
          <m:t>λ</m:t>
        </m:r>
      </m:oMath>
      <w:r w:rsidRPr="00B01470">
        <w:rPr>
          <w:rFonts w:ascii="Times New Roman" w:eastAsia="MyriadPro-Regular" w:hAnsi="Times New Roman"/>
          <w:bCs/>
          <w:iCs/>
          <w:sz w:val="28"/>
          <w:szCs w:val="28"/>
          <w:lang w:val="uk-UA" w:eastAsia="ru-RU"/>
        </w:rPr>
        <w:t xml:space="preserve"> світлової хвилі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)</w:t>
      </w:r>
    </w:p>
    <w:p w:rsidR="00707097" w:rsidRPr="00152A3C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6. </w:t>
      </w:r>
      <w:r w:rsidRPr="00152A3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Як змінюються частота й довжина світлової хвилі при переході з одного прозорого середовища в інше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 w:rsidRPr="00152A3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з більшим показником заломлення?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Частота – не змінюється; довжина хвилі – зменшується.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7. Людське око сприймає як видиме світло електромагнітне випромінювання з довжиною хвилі у вакуумі від 400 до 780 нм. Визначте, діапазон видимого випромінювання.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707097" w:rsidRPr="000F3DED" w:rsidTr="009B64E1">
        <w:trPr>
          <w:trHeight w:val="811"/>
        </w:trPr>
        <w:tc>
          <w:tcPr>
            <w:tcW w:w="2694" w:type="dxa"/>
          </w:tcPr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0F3DED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=400 нм</m:t>
                </m:r>
              </m:oMath>
            </m:oMathPara>
          </w:p>
          <w:p w:rsidR="00707097" w:rsidRPr="00BF7F6E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=400∙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-9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м</m:t>
                </m:r>
              </m:oMath>
            </m:oMathPara>
          </w:p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=780 нм</m:t>
                </m:r>
              </m:oMath>
            </m:oMathPara>
          </w:p>
          <w:p w:rsidR="00707097" w:rsidRPr="00BF7F6E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=780∙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-9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м</m:t>
                </m:r>
              </m:oMath>
            </m:oMathPara>
          </w:p>
          <w:p w:rsidR="00707097" w:rsidRPr="00BF7F6E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c=3∙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8</m:t>
                    </m:r>
                  </m:sup>
                </m:sSup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008" w:type="dxa"/>
            <w:vMerge w:val="restart"/>
          </w:tcPr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0F3DED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707097" w:rsidRPr="00E85231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c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ν        =</m:t>
                </m:r>
                <m: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 xml:space="preserve">&gt;        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ν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ν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den>
                    </m:f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=Гц</m:t>
                </m:r>
              </m:oMath>
            </m:oMathPara>
          </w:p>
          <w:p w:rsidR="00707097" w:rsidRPr="00E85231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707097" w:rsidRPr="0079412D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3∙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8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400∙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=7,5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∙10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(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Гц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)</m:t>
                </m:r>
              </m:oMath>
            </m:oMathPara>
          </w:p>
          <w:p w:rsidR="00707097" w:rsidRPr="000F3DED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3∙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8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780∙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≈3,85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∙10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(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Гц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)</m:t>
                </m:r>
              </m:oMath>
            </m:oMathPara>
          </w:p>
          <w:p w:rsidR="00707097" w:rsidRPr="000F3DED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707097" w:rsidRPr="00CA1368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0F3DED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 xml:space="preserve">Від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3,85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∙10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14</m:t>
                  </m:r>
                </m:sup>
              </m:sSup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Гц</m:t>
              </m:r>
            </m:oMath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до 7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,5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∙10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14</m:t>
                  </m:r>
                </m:sup>
              </m:sSup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Гц</m:t>
              </m:r>
            </m:oMath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707097" w:rsidRPr="000F3DED" w:rsidTr="009B64E1">
        <w:trPr>
          <w:trHeight w:val="777"/>
        </w:trPr>
        <w:tc>
          <w:tcPr>
            <w:tcW w:w="2694" w:type="dxa"/>
          </w:tcPr>
          <w:p w:rsidR="00707097" w:rsidRPr="00BF7F6E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707097" w:rsidRPr="00BF7F6E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707097" w:rsidRPr="000F3DED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707097" w:rsidRPr="000F3DED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8. Воду освітлюють зеленим світлом, довжина хвилі якого в повітрі дорівнює 500 нм. Яка довжина світлової хвилі у воді? Який колір бачить людина, що розплющила очі під водою?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707097" w:rsidRPr="000B4AC6" w:rsidTr="009B64E1">
        <w:trPr>
          <w:trHeight w:val="811"/>
        </w:trPr>
        <w:tc>
          <w:tcPr>
            <w:tcW w:w="2694" w:type="dxa"/>
          </w:tcPr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0B4AC6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=500 нм</m:t>
                </m:r>
              </m:oMath>
            </m:oMathPara>
          </w:p>
          <w:p w:rsidR="00707097" w:rsidRPr="004C24EB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=500∙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-9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м</m:t>
                </m:r>
              </m:oMath>
            </m:oMathPara>
          </w:p>
          <w:p w:rsidR="00707097" w:rsidRPr="00D1338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Cs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bCs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</m:t>
                </m:r>
              </m:oMath>
            </m:oMathPara>
          </w:p>
          <w:p w:rsidR="00707097" w:rsidRPr="005D6C4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Cs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bCs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=1,33</m:t>
                </m:r>
              </m:oMath>
            </m:oMathPara>
          </w:p>
        </w:tc>
        <w:tc>
          <w:tcPr>
            <w:tcW w:w="7008" w:type="dxa"/>
            <w:vMerge w:val="restart"/>
          </w:tcPr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0B4AC6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707097" w:rsidRPr="003E1BF1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  <w:t>Формула хвилі:</w:t>
            </w:r>
          </w:p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ν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ν</m:t>
                </m:r>
              </m:oMath>
            </m:oMathPara>
          </w:p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</w:pPr>
            <m:oMath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ν</m:t>
              </m:r>
            </m:oMath>
            <w:r w:rsidRPr="009C226B"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eastAsia="ru-RU"/>
              </w:rPr>
              <w:t>–</w:t>
            </w:r>
            <w:r w:rsidRPr="009C226B"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 xml:space="preserve"> частота світла,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 xml:space="preserve"> </w:t>
            </w:r>
            <w:r w:rsidRPr="009C226B"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>що не змінюється під час переходу світла з одного середовища в інше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>, тому людина в повітрі та під водою бачитиме зелений колір.</w:t>
            </w:r>
          </w:p>
          <w:p w:rsidR="00707097" w:rsidRPr="00705F60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</w:pPr>
          </w:p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</w:pPr>
            <w:r w:rsidRPr="008C00F5"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>Швидкості поширення світла в повітрі й у воді пов’язані з абсолютними показниками заломлення цих середовищ співвідно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>шенням:</w:t>
            </w:r>
          </w:p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n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21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707097" w:rsidRPr="00F45E79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       =&gt;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  <w:p w:rsidR="00707097" w:rsidRPr="009C7AB2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/>
                <w:iCs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м 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=5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00∙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</m:t>
                    </m:r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1,33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≈376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e>
                </m:d>
              </m:oMath>
            </m:oMathPara>
          </w:p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0B4AC6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λ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≈376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 нм;</m:t>
              </m:r>
            </m:oMath>
            <w:r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зелений</w:t>
            </w:r>
            <w:r w:rsidRPr="000B4AC6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707097" w:rsidRPr="000B4AC6" w:rsidTr="009B64E1">
        <w:trPr>
          <w:trHeight w:val="777"/>
        </w:trPr>
        <w:tc>
          <w:tcPr>
            <w:tcW w:w="2694" w:type="dxa"/>
          </w:tcPr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9. Фіолетове світло частотою 7,5ꞏ10</w:t>
      </w:r>
      <w:r w:rsidRPr="00E50D06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14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Гц</w:t>
      </w:r>
      <w:proofErr w:type="spellEnd"/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перейшло зі скла у вакуум. Визначте, на скільки змінилася довжина світлової хвилі.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707097" w:rsidRPr="000B4AC6" w:rsidTr="009B64E1">
        <w:trPr>
          <w:trHeight w:val="811"/>
        </w:trPr>
        <w:tc>
          <w:tcPr>
            <w:tcW w:w="2694" w:type="dxa"/>
          </w:tcPr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0B4AC6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lastRenderedPageBreak/>
              <w:t>Дано:</w:t>
            </w:r>
          </w:p>
          <w:p w:rsidR="00707097" w:rsidRPr="00541CE9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ν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=7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,5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∙10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Гц</m:t>
                </m:r>
              </m:oMath>
            </m:oMathPara>
          </w:p>
          <w:p w:rsidR="00707097" w:rsidRPr="00DE0DA8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Cs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bCs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=1,5</m:t>
                </m:r>
              </m:oMath>
            </m:oMathPara>
          </w:p>
          <w:p w:rsidR="00707097" w:rsidRPr="00B53631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Cs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bCs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</m:t>
                </m:r>
              </m:oMath>
            </m:oMathPara>
          </w:p>
          <w:p w:rsidR="00707097" w:rsidRPr="005D6C4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Cs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=3∙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8</m:t>
                    </m:r>
                  </m:sup>
                </m:sSup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008" w:type="dxa"/>
            <w:vMerge w:val="restart"/>
          </w:tcPr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0B4AC6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707097" w:rsidRPr="003E1BF1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  <w:t>Формула хвилі:</w:t>
            </w:r>
          </w:p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ν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ν</m:t>
                </m:r>
              </m:oMath>
            </m:oMathPara>
          </w:p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</w:pPr>
            <m:oMath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ν</m:t>
              </m:r>
            </m:oMath>
            <w:r w:rsidRPr="009C226B"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eastAsia="ru-RU"/>
              </w:rPr>
              <w:t>–</w:t>
            </w:r>
            <w:r w:rsidRPr="009C226B"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 xml:space="preserve"> частота світла, що не змінюється під час переходу світла з одного середовища в інше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>.</w:t>
            </w:r>
          </w:p>
          <w:p w:rsidR="00707097" w:rsidRPr="00705F60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</w:pPr>
          </w:p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</w:pPr>
            <w:r w:rsidRPr="008C00F5"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 xml:space="preserve">Швидкості поширення світла в 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>склі</w:t>
            </w:r>
            <w:r w:rsidRPr="008C00F5"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 xml:space="preserve"> й 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>вакуумі</w:t>
            </w:r>
            <w:r w:rsidRPr="008C00F5"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 xml:space="preserve"> пов’язані з абсолютними показниками заломлення цих середовищ співвідно</w:t>
            </w:r>
            <w:r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  <w:t>шенням:</w:t>
            </w:r>
          </w:p>
          <w:p w:rsidR="00707097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val="uk-UA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n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21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707097" w:rsidRPr="000F0761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       =&gt;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707097" w:rsidRPr="00EA0442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en-US"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∆λ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Cs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MyriadPro-Regular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ν</m:t>
                    </m:r>
                  </m:den>
                </m:f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MyriadPro-Regular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 w:eastAsia="ru-RU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  <w:p w:rsidR="00707097" w:rsidRPr="004453E3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∆λ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den>
                    </m:f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Гц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=м</m:t>
                </m:r>
              </m:oMath>
            </m:oMathPara>
          </w:p>
          <w:p w:rsidR="00707097" w:rsidRPr="009C7AB2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bCs/>
                <w:i/>
                <w:iCs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∆λ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3∙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8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7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,5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∙10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14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∙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  <m:ctrlPr>
                          <w:rPr>
                            <w:rFonts w:ascii="Cambria Math" w:eastAsia="MyriadPro-Regular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1,5</m:t>
                        </m:r>
                      </m:den>
                    </m:f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≈130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e>
                </m:d>
              </m:oMath>
            </m:oMathPara>
          </w:p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0B4AC6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r>
                <m:rPr>
                  <m:sty m:val="p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∆λ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≈130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 нм</m:t>
              </m:r>
            </m:oMath>
            <w:r w:rsidRPr="000B4AC6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707097" w:rsidRPr="000B4AC6" w:rsidTr="009B64E1">
        <w:trPr>
          <w:trHeight w:val="777"/>
        </w:trPr>
        <w:tc>
          <w:tcPr>
            <w:tcW w:w="2694" w:type="dxa"/>
          </w:tcPr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∆λ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707097" w:rsidRPr="000B4AC6" w:rsidRDefault="00707097" w:rsidP="009B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Дати відповіді на питання: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0490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1. Опишіть досліди І. Ньютона з вивчення дисперсії світла.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0490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2. Назвіть сім спектральних кольорів.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0490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3. Світло якого кольору найменше заломлюється в речовині? найбільше заломлюється в речовині?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0490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4. Дайте означення дисперсії.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0490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5. Які характеристики світлової хвилі змінюються під час переходу з одного середовища в інше?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0490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6. Опишіть будову та принцип дії дисперсійного спектрального апарата.</w:t>
      </w:r>
    </w:p>
    <w:p w:rsidR="00707097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10490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7. Чому навколишній світ ми бачимо різнокольоровим?</w:t>
      </w:r>
    </w:p>
    <w:p w:rsidR="00707097" w:rsidRPr="00104903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</w:p>
    <w:p w:rsidR="00707097" w:rsidRPr="00BB3BAF" w:rsidRDefault="00707097" w:rsidP="0070709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BB3BAF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>Домашнє завдання</w:t>
      </w:r>
    </w:p>
    <w:p w:rsidR="00707097" w:rsidRPr="00BB3BAF" w:rsidRDefault="00707097" w:rsidP="00707097">
      <w:pPr>
        <w:tabs>
          <w:tab w:val="left" w:pos="5241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sz w:val="28"/>
          <w:szCs w:val="28"/>
          <w:lang w:val="uk-UA" w:eastAsia="ru-RU"/>
        </w:rPr>
        <w:t>Опрацювати</w:t>
      </w:r>
      <w:r w:rsidRPr="00BB3BAF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 § 2</w:t>
      </w:r>
      <w:r>
        <w:rPr>
          <w:rFonts w:ascii="Times New Roman" w:eastAsia="SchoolBookC" w:hAnsi="Times New Roman"/>
          <w:sz w:val="28"/>
          <w:szCs w:val="28"/>
          <w:lang w:val="uk-UA" w:eastAsia="ru-RU"/>
        </w:rPr>
        <w:t>9</w:t>
      </w:r>
      <w:r w:rsidRPr="00BB3BAF">
        <w:rPr>
          <w:rFonts w:ascii="Times New Roman" w:eastAsia="SchoolBookC" w:hAnsi="Times New Roman"/>
          <w:sz w:val="28"/>
          <w:szCs w:val="28"/>
          <w:lang w:val="uk-UA" w:eastAsia="ru-RU"/>
        </w:rPr>
        <w:t>, Вправа № 2</w:t>
      </w:r>
      <w:r>
        <w:rPr>
          <w:rFonts w:ascii="Times New Roman" w:eastAsia="SchoolBookC" w:hAnsi="Times New Roman"/>
          <w:sz w:val="28"/>
          <w:szCs w:val="28"/>
          <w:lang w:val="uk-UA" w:eastAsia="ru-RU"/>
        </w:rPr>
        <w:t>9</w:t>
      </w:r>
      <w:r w:rsidRPr="00BB3BAF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 (1-4)</w:t>
      </w:r>
      <w:bookmarkEnd w:id="0"/>
    </w:p>
    <w:p w:rsidR="00707097" w:rsidRDefault="00707097" w:rsidP="00707097">
      <w:pPr>
        <w:spacing w:after="0" w:line="240" w:lineRule="auto"/>
        <w:rPr>
          <w:rFonts w:ascii="Times New Roman" w:eastAsia="SchoolBookC" w:hAnsi="Times New Roman"/>
          <w:sz w:val="28"/>
          <w:szCs w:val="28"/>
          <w:lang w:val="uk-UA" w:eastAsia="ru-RU"/>
        </w:rPr>
      </w:pPr>
    </w:p>
    <w:sectPr w:rsidR="00707097" w:rsidSect="00D97C42">
      <w:headerReference w:type="default" r:id="rId13"/>
      <w:pgSz w:w="11906" w:h="16838"/>
      <w:pgMar w:top="688" w:right="991" w:bottom="993" w:left="993" w:header="135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MS Gothic"/>
    <w:panose1 w:val="00000000000000000000"/>
    <w:charset w:val="00"/>
    <w:family w:val="decorative"/>
    <w:notTrueType/>
    <w:pitch w:val="variable"/>
    <w:sig w:usb0="800002A3" w:usb1="0807004A" w:usb2="00000010" w:usb3="00000000" w:csb0="0002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09D6" w:rsidRDefault="0070709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07AB"/>
    <w:multiLevelType w:val="hybridMultilevel"/>
    <w:tmpl w:val="A704E7B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6132845"/>
    <w:multiLevelType w:val="hybridMultilevel"/>
    <w:tmpl w:val="42A2D1FE"/>
    <w:lvl w:ilvl="0" w:tplc="D690DD88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 w15:restartNumberingAfterBreak="0">
    <w:nsid w:val="0C095AA3"/>
    <w:multiLevelType w:val="hybridMultilevel"/>
    <w:tmpl w:val="E052297E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0D5106A4"/>
    <w:multiLevelType w:val="hybridMultilevel"/>
    <w:tmpl w:val="F37677E4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11A932C5"/>
    <w:multiLevelType w:val="hybridMultilevel"/>
    <w:tmpl w:val="2230DD54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 w15:restartNumberingAfterBreak="0">
    <w:nsid w:val="14B51E3D"/>
    <w:multiLevelType w:val="hybridMultilevel"/>
    <w:tmpl w:val="6902CD3E"/>
    <w:lvl w:ilvl="0" w:tplc="7556C40A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1582437B"/>
    <w:multiLevelType w:val="hybridMultilevel"/>
    <w:tmpl w:val="62C0CA80"/>
    <w:lvl w:ilvl="0" w:tplc="C7B87E50">
      <w:start w:val="4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15BA320E"/>
    <w:multiLevelType w:val="hybridMultilevel"/>
    <w:tmpl w:val="E5847F24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 w15:restartNumberingAfterBreak="0">
    <w:nsid w:val="189427E9"/>
    <w:multiLevelType w:val="hybridMultilevel"/>
    <w:tmpl w:val="250235D2"/>
    <w:lvl w:ilvl="0" w:tplc="4D9E23B4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1D265EB9"/>
    <w:multiLevelType w:val="hybridMultilevel"/>
    <w:tmpl w:val="5B203442"/>
    <w:lvl w:ilvl="0" w:tplc="2A8A4C52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1DE93A41"/>
    <w:multiLevelType w:val="hybridMultilevel"/>
    <w:tmpl w:val="51CC8B1C"/>
    <w:lvl w:ilvl="0" w:tplc="457E4BC6">
      <w:start w:val="1"/>
      <w:numFmt w:val="bullet"/>
      <w:lvlText w:val="-"/>
      <w:lvlJc w:val="left"/>
      <w:pPr>
        <w:ind w:left="720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72EC3"/>
    <w:multiLevelType w:val="hybridMultilevel"/>
    <w:tmpl w:val="ADE0F73C"/>
    <w:lvl w:ilvl="0" w:tplc="1DD25A6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20F20BE8"/>
    <w:multiLevelType w:val="hybridMultilevel"/>
    <w:tmpl w:val="7DF8FA78"/>
    <w:lvl w:ilvl="0" w:tplc="8158AF16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 w15:restartNumberingAfterBreak="0">
    <w:nsid w:val="22E26E16"/>
    <w:multiLevelType w:val="hybridMultilevel"/>
    <w:tmpl w:val="2B2EEFF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2317744D"/>
    <w:multiLevelType w:val="hybridMultilevel"/>
    <w:tmpl w:val="0E0C36C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 w15:restartNumberingAfterBreak="0">
    <w:nsid w:val="24A2268A"/>
    <w:multiLevelType w:val="hybridMultilevel"/>
    <w:tmpl w:val="A0CA184A"/>
    <w:lvl w:ilvl="0" w:tplc="6980B5CA">
      <w:start w:val="4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3BFA146F"/>
    <w:multiLevelType w:val="hybridMultilevel"/>
    <w:tmpl w:val="E5E28D18"/>
    <w:lvl w:ilvl="0" w:tplc="BBE4AF6A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483146BD"/>
    <w:multiLevelType w:val="hybridMultilevel"/>
    <w:tmpl w:val="09765476"/>
    <w:lvl w:ilvl="0" w:tplc="18827C1E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57440293"/>
    <w:multiLevelType w:val="hybridMultilevel"/>
    <w:tmpl w:val="1E66B056"/>
    <w:lvl w:ilvl="0" w:tplc="00563E86">
      <w:start w:val="5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 w15:restartNumberingAfterBreak="0">
    <w:nsid w:val="5D055C15"/>
    <w:multiLevelType w:val="hybridMultilevel"/>
    <w:tmpl w:val="C1E4C7C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626F7ACC"/>
    <w:multiLevelType w:val="hybridMultilevel"/>
    <w:tmpl w:val="7F229C66"/>
    <w:lvl w:ilvl="0" w:tplc="C386940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63602CF5"/>
    <w:multiLevelType w:val="hybridMultilevel"/>
    <w:tmpl w:val="19AACFE8"/>
    <w:lvl w:ilvl="0" w:tplc="C4C43D68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2" w15:restartNumberingAfterBreak="0">
    <w:nsid w:val="65E37694"/>
    <w:multiLevelType w:val="hybridMultilevel"/>
    <w:tmpl w:val="D4B847BC"/>
    <w:lvl w:ilvl="0" w:tplc="379483B8">
      <w:numFmt w:val="bullet"/>
      <w:lvlText w:val="-"/>
      <w:lvlJc w:val="left"/>
      <w:pPr>
        <w:ind w:left="111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3" w15:restartNumberingAfterBreak="0">
    <w:nsid w:val="661508E7"/>
    <w:multiLevelType w:val="hybridMultilevel"/>
    <w:tmpl w:val="72EC31AC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4" w15:restartNumberingAfterBreak="0">
    <w:nsid w:val="67810574"/>
    <w:multiLevelType w:val="hybridMultilevel"/>
    <w:tmpl w:val="C46E6C26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 w15:restartNumberingAfterBreak="0">
    <w:nsid w:val="6F6B3130"/>
    <w:multiLevelType w:val="hybridMultilevel"/>
    <w:tmpl w:val="36282512"/>
    <w:lvl w:ilvl="0" w:tplc="C1F45A6C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 w15:restartNumberingAfterBreak="0">
    <w:nsid w:val="7285181E"/>
    <w:multiLevelType w:val="hybridMultilevel"/>
    <w:tmpl w:val="981AC5D4"/>
    <w:lvl w:ilvl="0" w:tplc="D7DC89DE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7" w15:restartNumberingAfterBreak="0">
    <w:nsid w:val="735D791F"/>
    <w:multiLevelType w:val="hybridMultilevel"/>
    <w:tmpl w:val="FDD8D152"/>
    <w:lvl w:ilvl="0" w:tplc="0422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8" w15:restartNumberingAfterBreak="0">
    <w:nsid w:val="7439067C"/>
    <w:multiLevelType w:val="hybridMultilevel"/>
    <w:tmpl w:val="5608F760"/>
    <w:lvl w:ilvl="0" w:tplc="10F257A8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9" w15:restartNumberingAfterBreak="0">
    <w:nsid w:val="75882702"/>
    <w:multiLevelType w:val="hybridMultilevel"/>
    <w:tmpl w:val="BE380052"/>
    <w:lvl w:ilvl="0" w:tplc="A04C110E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0" w15:restartNumberingAfterBreak="0">
    <w:nsid w:val="7D877F5C"/>
    <w:multiLevelType w:val="hybridMultilevel"/>
    <w:tmpl w:val="2CB212E6"/>
    <w:lvl w:ilvl="0" w:tplc="A3A6BF6C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1" w15:restartNumberingAfterBreak="0">
    <w:nsid w:val="7DE62DF4"/>
    <w:multiLevelType w:val="hybridMultilevel"/>
    <w:tmpl w:val="FE4EC23E"/>
    <w:lvl w:ilvl="0" w:tplc="C3CE60E8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2" w15:restartNumberingAfterBreak="0">
    <w:nsid w:val="7FB8026E"/>
    <w:multiLevelType w:val="hybridMultilevel"/>
    <w:tmpl w:val="DABCE066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9"/>
  </w:num>
  <w:num w:numId="4">
    <w:abstractNumId w:val="21"/>
  </w:num>
  <w:num w:numId="5">
    <w:abstractNumId w:val="10"/>
  </w:num>
  <w:num w:numId="6">
    <w:abstractNumId w:val="11"/>
  </w:num>
  <w:num w:numId="7">
    <w:abstractNumId w:val="18"/>
  </w:num>
  <w:num w:numId="8">
    <w:abstractNumId w:val="16"/>
  </w:num>
  <w:num w:numId="9">
    <w:abstractNumId w:val="17"/>
  </w:num>
  <w:num w:numId="10">
    <w:abstractNumId w:val="30"/>
  </w:num>
  <w:num w:numId="11">
    <w:abstractNumId w:val="22"/>
  </w:num>
  <w:num w:numId="12">
    <w:abstractNumId w:val="20"/>
  </w:num>
  <w:num w:numId="13">
    <w:abstractNumId w:val="27"/>
  </w:num>
  <w:num w:numId="14">
    <w:abstractNumId w:val="24"/>
  </w:num>
  <w:num w:numId="15">
    <w:abstractNumId w:val="3"/>
  </w:num>
  <w:num w:numId="16">
    <w:abstractNumId w:val="23"/>
  </w:num>
  <w:num w:numId="17">
    <w:abstractNumId w:val="9"/>
  </w:num>
  <w:num w:numId="18">
    <w:abstractNumId w:val="25"/>
  </w:num>
  <w:num w:numId="19">
    <w:abstractNumId w:val="5"/>
  </w:num>
  <w:num w:numId="20">
    <w:abstractNumId w:val="0"/>
  </w:num>
  <w:num w:numId="21">
    <w:abstractNumId w:val="13"/>
  </w:num>
  <w:num w:numId="22">
    <w:abstractNumId w:val="7"/>
  </w:num>
  <w:num w:numId="23">
    <w:abstractNumId w:val="12"/>
  </w:num>
  <w:num w:numId="24">
    <w:abstractNumId w:val="14"/>
  </w:num>
  <w:num w:numId="25">
    <w:abstractNumId w:val="31"/>
  </w:num>
  <w:num w:numId="26">
    <w:abstractNumId w:val="32"/>
  </w:num>
  <w:num w:numId="27">
    <w:abstractNumId w:val="6"/>
  </w:num>
  <w:num w:numId="28">
    <w:abstractNumId w:val="4"/>
  </w:num>
  <w:num w:numId="29">
    <w:abstractNumId w:val="2"/>
  </w:num>
  <w:num w:numId="30">
    <w:abstractNumId w:val="19"/>
  </w:num>
  <w:num w:numId="31">
    <w:abstractNumId w:val="28"/>
  </w:num>
  <w:num w:numId="32">
    <w:abstractNumId w:val="15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097"/>
    <w:rsid w:val="00707097"/>
    <w:rsid w:val="008A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3E8A7"/>
  <w15:chartTrackingRefBased/>
  <w15:docId w15:val="{D69FA9D2-3D70-4AFF-A3DD-4B7085E40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097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097"/>
    <w:rPr>
      <w:rFonts w:ascii="Tahoma" w:eastAsia="Calibri" w:hAnsi="Tahoma" w:cs="Tahoma"/>
      <w:sz w:val="16"/>
      <w:szCs w:val="16"/>
      <w:lang w:val="ru-RU"/>
    </w:rPr>
  </w:style>
  <w:style w:type="paragraph" w:styleId="a5">
    <w:name w:val="List Paragraph"/>
    <w:basedOn w:val="a"/>
    <w:uiPriority w:val="34"/>
    <w:qFormat/>
    <w:rsid w:val="00707097"/>
    <w:pPr>
      <w:ind w:left="720"/>
      <w:contextualSpacing/>
    </w:pPr>
  </w:style>
  <w:style w:type="table" w:customStyle="1" w:styleId="TableGrid">
    <w:name w:val="TableGrid"/>
    <w:rsid w:val="00707097"/>
    <w:pPr>
      <w:spacing w:after="0" w:line="240" w:lineRule="auto"/>
    </w:pPr>
    <w:rPr>
      <w:rFonts w:eastAsiaTheme="minorEastAsia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Placeholder Text"/>
    <w:basedOn w:val="a0"/>
    <w:uiPriority w:val="99"/>
    <w:semiHidden/>
    <w:rsid w:val="00707097"/>
    <w:rPr>
      <w:color w:val="808080"/>
    </w:rPr>
  </w:style>
  <w:style w:type="paragraph" w:styleId="a7">
    <w:name w:val="header"/>
    <w:basedOn w:val="a"/>
    <w:link w:val="a8"/>
    <w:uiPriority w:val="99"/>
    <w:unhideWhenUsed/>
    <w:rsid w:val="0070709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7097"/>
    <w:rPr>
      <w:rFonts w:ascii="Calibri" w:eastAsia="Calibri" w:hAnsi="Calibri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0709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7097"/>
    <w:rPr>
      <w:rFonts w:ascii="Calibri" w:eastAsia="Calibri" w:hAnsi="Calibri" w:cs="Times New Roman"/>
      <w:lang w:val="ru-RU"/>
    </w:rPr>
  </w:style>
  <w:style w:type="table" w:customStyle="1" w:styleId="1">
    <w:name w:val="Сітка таблиці1"/>
    <w:basedOn w:val="a1"/>
    <w:next w:val="ab"/>
    <w:uiPriority w:val="59"/>
    <w:rsid w:val="007070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7070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70709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uk-UA" w:eastAsia="uk-UA"/>
    </w:rPr>
  </w:style>
  <w:style w:type="character" w:customStyle="1" w:styleId="fontstyle01">
    <w:name w:val="fontstyle01"/>
    <w:basedOn w:val="a0"/>
    <w:rsid w:val="00707097"/>
    <w:rPr>
      <w:rFonts w:ascii="SchoolBookC" w:hAnsi="SchoolBookC" w:hint="default"/>
      <w:b w:val="0"/>
      <w:bCs w:val="0"/>
      <w:i w:val="0"/>
      <w:iCs w:val="0"/>
      <w:color w:val="231F20"/>
      <w:sz w:val="20"/>
      <w:szCs w:val="20"/>
    </w:rPr>
  </w:style>
  <w:style w:type="paragraph" w:styleId="ad">
    <w:name w:val="endnote text"/>
    <w:basedOn w:val="a"/>
    <w:link w:val="ae"/>
    <w:uiPriority w:val="99"/>
    <w:semiHidden/>
    <w:unhideWhenUsed/>
    <w:rsid w:val="00707097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707097"/>
    <w:rPr>
      <w:rFonts w:ascii="Calibri" w:eastAsia="Calibri" w:hAnsi="Calibri" w:cs="Times New Roman"/>
      <w:sz w:val="20"/>
      <w:szCs w:val="20"/>
      <w:lang w:val="ru-RU"/>
    </w:rPr>
  </w:style>
  <w:style w:type="character" w:styleId="af">
    <w:name w:val="endnote reference"/>
    <w:basedOn w:val="a0"/>
    <w:uiPriority w:val="99"/>
    <w:semiHidden/>
    <w:unhideWhenUsed/>
    <w:rsid w:val="00707097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70709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0709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07097"/>
    <w:rPr>
      <w:rFonts w:ascii="Calibri" w:eastAsia="Calibri" w:hAnsi="Calibri" w:cs="Times New Roman"/>
      <w:sz w:val="20"/>
      <w:szCs w:val="20"/>
      <w:lang w:val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0709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07097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af5">
    <w:name w:val="caption"/>
    <w:basedOn w:val="a"/>
    <w:next w:val="a"/>
    <w:uiPriority w:val="35"/>
    <w:unhideWhenUsed/>
    <w:qFormat/>
    <w:rsid w:val="00707097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6634</Words>
  <Characters>3782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2020-03-20T19:12:00Z</dcterms:created>
  <dcterms:modified xsi:type="dcterms:W3CDTF">2020-03-20T19:20:00Z</dcterms:modified>
</cp:coreProperties>
</file>